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4F" w:rsidRPr="00A207B1" w:rsidRDefault="00AC0A4F" w:rsidP="00AC0A4F">
      <w:pPr>
        <w:pStyle w:val="Nadpis1"/>
        <w:jc w:val="center"/>
        <w:rPr>
          <w:rFonts w:ascii="Arial" w:hAnsi="Arial" w:cs="Arial"/>
          <w:sz w:val="44"/>
          <w:szCs w:val="44"/>
        </w:rPr>
      </w:pPr>
      <w:bookmarkStart w:id="0" w:name="_Toc459465347"/>
      <w:bookmarkStart w:id="1" w:name="_Toc459289492"/>
      <w:r w:rsidRPr="00A207B1">
        <w:rPr>
          <w:rFonts w:ascii="Arial" w:hAnsi="Arial" w:cs="Arial"/>
          <w:color w:val="auto"/>
          <w:sz w:val="44"/>
          <w:szCs w:val="44"/>
        </w:rPr>
        <w:t xml:space="preserve">Minimální  preventivní  program  </w:t>
      </w:r>
    </w:p>
    <w:p w:rsidR="00AC0A4F" w:rsidRPr="00A207B1" w:rsidRDefault="00AC0A4F" w:rsidP="00AC0A4F">
      <w:pPr>
        <w:pStyle w:val="Nadpis1"/>
        <w:jc w:val="center"/>
        <w:rPr>
          <w:rFonts w:ascii="Arial" w:hAnsi="Arial" w:cs="Arial"/>
          <w:sz w:val="44"/>
          <w:szCs w:val="44"/>
        </w:rPr>
      </w:pPr>
      <w:bookmarkStart w:id="2" w:name="_Toc459289493"/>
      <w:bookmarkEnd w:id="0"/>
      <w:bookmarkEnd w:id="1"/>
      <w:r>
        <w:rPr>
          <w:rFonts w:ascii="Arial" w:hAnsi="Arial" w:cs="Arial"/>
          <w:color w:val="auto"/>
          <w:sz w:val="44"/>
          <w:szCs w:val="44"/>
        </w:rPr>
        <w:t>2022/2023</w:t>
      </w:r>
    </w:p>
    <w:p w:rsidR="00AC0A4F" w:rsidRPr="006157E4" w:rsidRDefault="00AC0A4F" w:rsidP="00AC0A4F">
      <w:pPr>
        <w:pStyle w:val="Nadpis1"/>
        <w:rPr>
          <w:rFonts w:ascii="Times New Roman" w:hAnsi="Times New Roman" w:cs="Times New Roman"/>
          <w:color w:val="auto"/>
        </w:rPr>
      </w:pPr>
    </w:p>
    <w:p w:rsidR="00AC0A4F" w:rsidRPr="006157E4" w:rsidRDefault="00AC0A4F" w:rsidP="00AC0A4F">
      <w:pPr>
        <w:pStyle w:val="Nadpis1"/>
        <w:rPr>
          <w:rFonts w:ascii="Times New Roman" w:hAnsi="Times New Roman" w:cs="Times New Roman"/>
          <w:color w:val="auto"/>
        </w:rPr>
      </w:pPr>
    </w:p>
    <w:p w:rsidR="00AC0A4F" w:rsidRPr="006157E4" w:rsidRDefault="00AC0A4F" w:rsidP="00AC0A4F">
      <w:pPr>
        <w:pStyle w:val="Nadpis1"/>
        <w:jc w:val="center"/>
        <w:rPr>
          <w:rFonts w:ascii="Times New Roman" w:hAnsi="Times New Roman" w:cs="Times New Roman"/>
          <w:color w:val="auto"/>
        </w:rPr>
      </w:pPr>
    </w:p>
    <w:p w:rsidR="00AC0A4F" w:rsidRPr="006157E4" w:rsidRDefault="00AC0A4F" w:rsidP="00AC0A4F">
      <w:pPr>
        <w:pStyle w:val="Standard"/>
        <w:jc w:val="center"/>
        <w:rPr>
          <w:rFonts w:ascii="Arial" w:hAnsi="Arial" w:cs="Arial"/>
        </w:rPr>
      </w:pPr>
      <w:bookmarkStart w:id="3" w:name="_Toc459373621"/>
      <w:r w:rsidRPr="006157E4">
        <w:rPr>
          <w:rFonts w:ascii="Arial" w:hAnsi="Arial" w:cs="Arial"/>
          <w:sz w:val="32"/>
          <w:szCs w:val="32"/>
        </w:rPr>
        <w:t>Výchovný ústav, dětský domov se školou, středisko výchovné péče, základní škola, střední škola a školní jídelna</w:t>
      </w:r>
      <w:bookmarkEnd w:id="2"/>
      <w:bookmarkEnd w:id="3"/>
    </w:p>
    <w:p w:rsidR="00AC0A4F" w:rsidRPr="006157E4" w:rsidRDefault="00AC0A4F" w:rsidP="00AC0A4F">
      <w:pPr>
        <w:pStyle w:val="Standard"/>
        <w:jc w:val="center"/>
        <w:rPr>
          <w:rFonts w:ascii="Arial" w:hAnsi="Arial" w:cs="Arial"/>
        </w:rPr>
      </w:pPr>
      <w:bookmarkStart w:id="4" w:name="_Toc459289494"/>
      <w:bookmarkStart w:id="5" w:name="_Toc459373622"/>
      <w:r w:rsidRPr="006157E4">
        <w:rPr>
          <w:rFonts w:ascii="Arial" w:hAnsi="Arial" w:cs="Arial"/>
          <w:sz w:val="32"/>
          <w:szCs w:val="32"/>
        </w:rPr>
        <w:t>Děčín XXXII, Vítězství 70</w:t>
      </w:r>
      <w:bookmarkEnd w:id="4"/>
      <w:bookmarkEnd w:id="5"/>
    </w:p>
    <w:p w:rsidR="00AC0A4F" w:rsidRPr="006157E4" w:rsidRDefault="00AC0A4F" w:rsidP="00AC0A4F">
      <w:pPr>
        <w:pStyle w:val="Standard"/>
        <w:rPr>
          <w:rFonts w:ascii="Times New Roman" w:hAnsi="Times New Roman" w:cs="Times New Roman"/>
          <w:sz w:val="32"/>
          <w:szCs w:val="32"/>
        </w:rPr>
      </w:pPr>
    </w:p>
    <w:p w:rsidR="00AC0A4F" w:rsidRPr="006157E4" w:rsidRDefault="00AC0A4F" w:rsidP="00AC0A4F">
      <w:pPr>
        <w:pStyle w:val="Nadpis1"/>
        <w:rPr>
          <w:rFonts w:ascii="Times New Roman" w:hAnsi="Times New Roman" w:cs="Times New Roman"/>
          <w:sz w:val="32"/>
          <w:szCs w:val="32"/>
        </w:rPr>
      </w:pPr>
    </w:p>
    <w:p w:rsidR="00AC0A4F" w:rsidRPr="006157E4" w:rsidRDefault="00AC0A4F" w:rsidP="00AC0A4F">
      <w:pPr>
        <w:pStyle w:val="Nadpis1"/>
        <w:rPr>
          <w:rFonts w:ascii="Times New Roman" w:hAnsi="Times New Roman" w:cs="Times New Roman"/>
          <w:sz w:val="32"/>
          <w:szCs w:val="32"/>
        </w:rPr>
      </w:pPr>
    </w:p>
    <w:p w:rsidR="00AC0A4F" w:rsidRPr="006157E4" w:rsidRDefault="00AC0A4F" w:rsidP="00AC0A4F">
      <w:pPr>
        <w:pStyle w:val="Nadpis1"/>
        <w:rPr>
          <w:rFonts w:ascii="Times New Roman" w:hAnsi="Times New Roman" w:cs="Times New Roman"/>
          <w:sz w:val="32"/>
          <w:szCs w:val="32"/>
        </w:rPr>
      </w:pPr>
    </w:p>
    <w:p w:rsidR="00AC0A4F" w:rsidRPr="006157E4" w:rsidRDefault="00AC0A4F" w:rsidP="00AC0A4F">
      <w:pPr>
        <w:pStyle w:val="Nadpis1"/>
        <w:rPr>
          <w:rFonts w:ascii="Times New Roman" w:hAnsi="Times New Roman" w:cs="Times New Roman"/>
          <w:color w:val="auto"/>
          <w:sz w:val="36"/>
          <w:szCs w:val="36"/>
        </w:rPr>
      </w:pPr>
    </w:p>
    <w:p w:rsidR="00AC0A4F" w:rsidRPr="006157E4" w:rsidRDefault="00AC0A4F" w:rsidP="00AC0A4F">
      <w:pPr>
        <w:pStyle w:val="Bezmezer"/>
        <w:spacing w:line="276" w:lineRule="auto"/>
        <w:rPr>
          <w:rFonts w:ascii="Times New Roman" w:hAnsi="Times New Roman" w:cs="Times New Roman"/>
          <w:b/>
          <w:bCs/>
          <w:sz w:val="36"/>
          <w:szCs w:val="36"/>
        </w:rPr>
      </w:pPr>
    </w:p>
    <w:p w:rsidR="00AC0A4F" w:rsidRPr="006157E4" w:rsidRDefault="00AC0A4F" w:rsidP="00AC0A4F">
      <w:pPr>
        <w:pStyle w:val="Bezmezer"/>
        <w:spacing w:line="276" w:lineRule="auto"/>
        <w:rPr>
          <w:rFonts w:ascii="Times New Roman" w:hAnsi="Times New Roman" w:cs="Times New Roman"/>
          <w:b/>
          <w:bCs/>
          <w:sz w:val="36"/>
          <w:szCs w:val="36"/>
        </w:rPr>
      </w:pPr>
    </w:p>
    <w:p w:rsidR="00AC0A4F" w:rsidRPr="006157E4" w:rsidRDefault="00AC0A4F" w:rsidP="00AC0A4F">
      <w:pPr>
        <w:pStyle w:val="Bezmezer"/>
        <w:spacing w:line="276" w:lineRule="auto"/>
        <w:rPr>
          <w:rFonts w:ascii="Times New Roman" w:hAnsi="Times New Roman" w:cs="Times New Roman"/>
          <w:b/>
          <w:bCs/>
          <w:sz w:val="36"/>
          <w:szCs w:val="36"/>
        </w:rPr>
      </w:pPr>
    </w:p>
    <w:p w:rsidR="00AC0A4F" w:rsidRPr="006157E4" w:rsidRDefault="00AC0A4F" w:rsidP="00AC0A4F">
      <w:pPr>
        <w:pStyle w:val="Bezmezer"/>
        <w:spacing w:line="276" w:lineRule="auto"/>
        <w:rPr>
          <w:rFonts w:ascii="Times New Roman" w:hAnsi="Times New Roman" w:cs="Times New Roman"/>
          <w:b/>
          <w:bCs/>
          <w:sz w:val="36"/>
          <w:szCs w:val="36"/>
        </w:rPr>
      </w:pPr>
    </w:p>
    <w:p w:rsidR="00AC0A4F" w:rsidRPr="006157E4" w:rsidRDefault="00AC0A4F" w:rsidP="00AC0A4F">
      <w:pPr>
        <w:pStyle w:val="Bezmezer"/>
        <w:spacing w:line="276" w:lineRule="auto"/>
        <w:rPr>
          <w:rFonts w:ascii="Times New Roman" w:hAnsi="Times New Roman" w:cs="Times New Roman"/>
          <w:b/>
          <w:bCs/>
          <w:sz w:val="36"/>
          <w:szCs w:val="36"/>
        </w:rPr>
      </w:pPr>
    </w:p>
    <w:p w:rsidR="00AC0A4F" w:rsidRPr="006157E4" w:rsidRDefault="00AC0A4F" w:rsidP="00AC0A4F">
      <w:pPr>
        <w:pStyle w:val="Standard"/>
        <w:spacing w:line="360" w:lineRule="auto"/>
        <w:rPr>
          <w:rFonts w:ascii="Times New Roman" w:hAnsi="Times New Roman" w:cs="Times New Roman"/>
          <w:b/>
          <w:bCs/>
          <w:smallCaps/>
        </w:rPr>
      </w:pPr>
    </w:p>
    <w:p w:rsidR="00AC0A4F" w:rsidRPr="006157E4" w:rsidRDefault="00AC0A4F" w:rsidP="00AC0A4F">
      <w:pPr>
        <w:pStyle w:val="Standard"/>
        <w:spacing w:line="360" w:lineRule="auto"/>
        <w:rPr>
          <w:rFonts w:ascii="Times New Roman" w:hAnsi="Times New Roman" w:cs="Times New Roman"/>
          <w:b/>
          <w:bCs/>
          <w:smallCaps/>
        </w:rPr>
      </w:pPr>
    </w:p>
    <w:p w:rsidR="00AC0A4F" w:rsidRPr="006157E4" w:rsidRDefault="00AC0A4F" w:rsidP="00AC0A4F">
      <w:pPr>
        <w:pStyle w:val="Standard"/>
        <w:spacing w:line="360" w:lineRule="auto"/>
        <w:rPr>
          <w:rFonts w:ascii="Arial" w:hAnsi="Arial" w:cs="Arial"/>
          <w:sz w:val="24"/>
          <w:szCs w:val="24"/>
        </w:rPr>
      </w:pPr>
      <w:r w:rsidRPr="006157E4">
        <w:rPr>
          <w:rFonts w:ascii="Times New Roman" w:hAnsi="Times New Roman" w:cs="Times New Roman"/>
          <w:b/>
          <w:bCs/>
          <w:smallCaps/>
        </w:rPr>
        <w:lastRenderedPageBreak/>
        <w:t>1</w:t>
      </w:r>
      <w:r w:rsidRPr="006157E4">
        <w:rPr>
          <w:rFonts w:ascii="Arial" w:hAnsi="Arial" w:cs="Arial"/>
          <w:b/>
          <w:bCs/>
          <w:smallCaps/>
          <w:sz w:val="24"/>
          <w:szCs w:val="24"/>
        </w:rPr>
        <w:t>. Základní údaje o škole</w:t>
      </w:r>
    </w:p>
    <w:tbl>
      <w:tblPr>
        <w:tblW w:w="9719" w:type="dxa"/>
        <w:tblInd w:w="-5" w:type="dxa"/>
        <w:tblLayout w:type="fixed"/>
        <w:tblCellMar>
          <w:left w:w="10" w:type="dxa"/>
          <w:right w:w="10" w:type="dxa"/>
        </w:tblCellMar>
        <w:tblLook w:val="0000" w:firstRow="0" w:lastRow="0" w:firstColumn="0" w:lastColumn="0" w:noHBand="0" w:noVBand="0"/>
      </w:tblPr>
      <w:tblGrid>
        <w:gridCol w:w="3046"/>
        <w:gridCol w:w="6673"/>
      </w:tblGrid>
      <w:tr w:rsidR="00AC0A4F" w:rsidRPr="006157E4" w:rsidTr="00AE4EDB">
        <w:trPr>
          <w:cantSplit/>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Název a adresa školy, pro kterou platí tento MPP</w:t>
            </w:r>
          </w:p>
        </w:tc>
        <w:tc>
          <w:tcPr>
            <w:tcW w:w="66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jc w:val="both"/>
              <w:rPr>
                <w:rFonts w:ascii="Arial" w:hAnsi="Arial" w:cs="Arial"/>
                <w:sz w:val="24"/>
                <w:szCs w:val="24"/>
              </w:rPr>
            </w:pPr>
            <w:r w:rsidRPr="006157E4">
              <w:rPr>
                <w:rFonts w:ascii="Arial" w:hAnsi="Arial" w:cs="Arial"/>
                <w:b/>
                <w:sz w:val="24"/>
                <w:szCs w:val="24"/>
              </w:rPr>
              <w:t xml:space="preserve">Výchovný ústav, dětský domov se školou, středisko  výchovné péče, základní škola, střední škola a školní  jídelna  </w:t>
            </w:r>
            <w:r w:rsidRPr="006157E4">
              <w:rPr>
                <w:rFonts w:ascii="Arial" w:hAnsi="Arial" w:cs="Arial"/>
                <w:sz w:val="24"/>
                <w:szCs w:val="24"/>
              </w:rPr>
              <w:t xml:space="preserve"> Děčín XXXII, Vítězství 70</w:t>
            </w:r>
          </w:p>
        </w:tc>
      </w:tr>
      <w:tr w:rsidR="00AC0A4F" w:rsidRPr="006157E4" w:rsidTr="00AE4EDB">
        <w:trPr>
          <w:cantSplit/>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 xml:space="preserve">  </w:t>
            </w:r>
          </w:p>
        </w:tc>
        <w:tc>
          <w:tcPr>
            <w:tcW w:w="66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widowControl w:val="0"/>
              <w:snapToGrid w:val="0"/>
              <w:spacing w:line="360" w:lineRule="auto"/>
              <w:rPr>
                <w:rFonts w:ascii="Arial" w:hAnsi="Arial" w:cs="Arial"/>
                <w:sz w:val="24"/>
                <w:szCs w:val="24"/>
              </w:rPr>
            </w:pPr>
          </w:p>
        </w:tc>
      </w:tr>
      <w:tr w:rsidR="00AC0A4F" w:rsidRPr="006157E4" w:rsidTr="00AE4EDB">
        <w:trPr>
          <w:cantSplit/>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Telefon na ředitele</w:t>
            </w:r>
          </w:p>
        </w:tc>
        <w:tc>
          <w:tcPr>
            <w:tcW w:w="66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widowControl w:val="0"/>
              <w:snapToGrid w:val="0"/>
              <w:spacing w:line="360" w:lineRule="auto"/>
              <w:rPr>
                <w:rFonts w:ascii="Arial" w:hAnsi="Arial" w:cs="Arial"/>
                <w:sz w:val="24"/>
                <w:szCs w:val="24"/>
              </w:rPr>
            </w:pPr>
            <w:r w:rsidRPr="006157E4">
              <w:rPr>
                <w:rFonts w:ascii="Arial" w:hAnsi="Arial" w:cs="Arial"/>
                <w:sz w:val="24"/>
                <w:szCs w:val="24"/>
              </w:rPr>
              <w:t>412594900</w:t>
            </w:r>
          </w:p>
        </w:tc>
      </w:tr>
      <w:tr w:rsidR="00AC0A4F" w:rsidRPr="006157E4" w:rsidTr="00AE4EDB">
        <w:trPr>
          <w:cantSplit/>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E-mail na ředitele</w:t>
            </w:r>
          </w:p>
        </w:tc>
        <w:tc>
          <w:tcPr>
            <w:tcW w:w="66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widowControl w:val="0"/>
              <w:snapToGrid w:val="0"/>
              <w:spacing w:line="360" w:lineRule="auto"/>
              <w:rPr>
                <w:rFonts w:ascii="Arial" w:hAnsi="Arial" w:cs="Arial"/>
                <w:sz w:val="24"/>
                <w:szCs w:val="24"/>
              </w:rPr>
            </w:pPr>
            <w:r w:rsidRPr="006157E4">
              <w:rPr>
                <w:rFonts w:ascii="Arial" w:hAnsi="Arial" w:cs="Arial"/>
                <w:sz w:val="24"/>
                <w:szCs w:val="24"/>
              </w:rPr>
              <w:t>r.jakubec@vuboletice.cz</w:t>
            </w:r>
          </w:p>
        </w:tc>
      </w:tr>
    </w:tbl>
    <w:p w:rsidR="00AC0A4F" w:rsidRPr="006157E4" w:rsidRDefault="00AC0A4F" w:rsidP="00AC0A4F">
      <w:pPr>
        <w:pStyle w:val="Standard"/>
        <w:spacing w:line="360" w:lineRule="auto"/>
        <w:rPr>
          <w:rFonts w:ascii="Arial" w:hAnsi="Arial" w:cs="Arial"/>
          <w:sz w:val="24"/>
          <w:szCs w:val="24"/>
        </w:rPr>
      </w:pPr>
    </w:p>
    <w:tbl>
      <w:tblPr>
        <w:tblW w:w="9719" w:type="dxa"/>
        <w:tblInd w:w="-5" w:type="dxa"/>
        <w:tblLayout w:type="fixed"/>
        <w:tblCellMar>
          <w:left w:w="10" w:type="dxa"/>
          <w:right w:w="10" w:type="dxa"/>
        </w:tblCellMar>
        <w:tblLook w:val="0000" w:firstRow="0" w:lastRow="0" w:firstColumn="0" w:lastColumn="0" w:noHBand="0" w:noVBand="0"/>
      </w:tblPr>
      <w:tblGrid>
        <w:gridCol w:w="3047"/>
        <w:gridCol w:w="2220"/>
        <w:gridCol w:w="2221"/>
        <w:gridCol w:w="2231"/>
      </w:tblGrid>
      <w:tr w:rsidR="00AC0A4F" w:rsidRPr="006157E4" w:rsidTr="00AE4EDB">
        <w:trPr>
          <w:cantSplit/>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Jméno školního metodika prevence</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sz w:val="24"/>
                <w:szCs w:val="24"/>
              </w:rPr>
              <w:t>Mgr. Thiemová Michaela</w:t>
            </w:r>
          </w:p>
        </w:tc>
      </w:tr>
      <w:tr w:rsidR="00AC0A4F" w:rsidRPr="006157E4" w:rsidTr="00AE4EDB">
        <w:trPr>
          <w:cantSplit/>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Telefon</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sz w:val="24"/>
                <w:szCs w:val="24"/>
              </w:rPr>
              <w:t>412594910</w:t>
            </w:r>
          </w:p>
        </w:tc>
      </w:tr>
      <w:tr w:rsidR="00AC0A4F" w:rsidRPr="006157E4" w:rsidTr="00AE4EDB">
        <w:trPr>
          <w:cantSplit/>
          <w:trHeight w:val="364"/>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E-mail</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sz w:val="24"/>
                <w:szCs w:val="24"/>
              </w:rPr>
              <w:t>MichaelaTh@seznam.cz</w:t>
            </w:r>
          </w:p>
        </w:tc>
      </w:tr>
      <w:tr w:rsidR="00AC0A4F" w:rsidRPr="006157E4" w:rsidTr="00AE4EDB">
        <w:trPr>
          <w:cantSplit/>
          <w:trHeight w:val="364"/>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Specializační studium</w:t>
            </w:r>
          </w:p>
        </w:tc>
        <w:tc>
          <w:tcPr>
            <w:tcW w:w="2220"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p>
        </w:tc>
        <w:tc>
          <w:tcPr>
            <w:tcW w:w="2221"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sz w:val="24"/>
                <w:szCs w:val="24"/>
              </w:rPr>
              <w:t>ANO</w:t>
            </w:r>
          </w:p>
        </w:tc>
        <w:tc>
          <w:tcPr>
            <w:tcW w:w="22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p>
        </w:tc>
      </w:tr>
      <w:tr w:rsidR="00AC0A4F" w:rsidRPr="006157E4" w:rsidTr="00AE4EDB">
        <w:trPr>
          <w:cantSplit/>
          <w:trHeight w:val="364"/>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i/>
                <w:iCs/>
                <w:color w:val="000000"/>
                <w:sz w:val="24"/>
                <w:szCs w:val="24"/>
              </w:rPr>
              <w:t>Klinika adiktologie 1. LF UK a VFN v Praze</w:t>
            </w:r>
          </w:p>
        </w:tc>
      </w:tr>
    </w:tbl>
    <w:p w:rsidR="00AC0A4F" w:rsidRPr="006157E4" w:rsidRDefault="00AC0A4F" w:rsidP="00AC0A4F">
      <w:pPr>
        <w:pStyle w:val="Standard"/>
        <w:spacing w:line="360" w:lineRule="auto"/>
        <w:rPr>
          <w:rFonts w:ascii="Arial" w:hAnsi="Arial" w:cs="Arial"/>
          <w:sz w:val="24"/>
          <w:szCs w:val="24"/>
        </w:rPr>
      </w:pPr>
    </w:p>
    <w:tbl>
      <w:tblPr>
        <w:tblW w:w="9719" w:type="dxa"/>
        <w:tblInd w:w="-5" w:type="dxa"/>
        <w:tblLayout w:type="fixed"/>
        <w:tblCellMar>
          <w:left w:w="10" w:type="dxa"/>
          <w:right w:w="10" w:type="dxa"/>
        </w:tblCellMar>
        <w:tblLook w:val="0000" w:firstRow="0" w:lastRow="0" w:firstColumn="0" w:lastColumn="0" w:noHBand="0" w:noVBand="0"/>
      </w:tblPr>
      <w:tblGrid>
        <w:gridCol w:w="3047"/>
        <w:gridCol w:w="2220"/>
        <w:gridCol w:w="2221"/>
        <w:gridCol w:w="2231"/>
      </w:tblGrid>
      <w:tr w:rsidR="00AC0A4F" w:rsidRPr="006157E4" w:rsidTr="00AE4EDB">
        <w:trPr>
          <w:cantSplit/>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Jméno výchovného poradce</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sz w:val="24"/>
                <w:szCs w:val="24"/>
              </w:rPr>
              <w:t>Mgr. Thiemová Michaela</w:t>
            </w:r>
          </w:p>
        </w:tc>
      </w:tr>
      <w:tr w:rsidR="00AC0A4F" w:rsidRPr="006157E4" w:rsidTr="00AE4EDB">
        <w:trPr>
          <w:cantSplit/>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Telefon</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eznam"/>
              <w:snapToGrid w:val="0"/>
              <w:spacing w:after="0" w:line="360" w:lineRule="auto"/>
              <w:rPr>
                <w:rFonts w:ascii="Arial" w:hAnsi="Arial" w:cs="Arial"/>
              </w:rPr>
            </w:pPr>
            <w:r w:rsidRPr="006157E4">
              <w:rPr>
                <w:rFonts w:ascii="Arial" w:hAnsi="Arial" w:cs="Arial"/>
              </w:rPr>
              <w:t>412594910</w:t>
            </w:r>
          </w:p>
        </w:tc>
      </w:tr>
      <w:tr w:rsidR="00AC0A4F" w:rsidRPr="006157E4" w:rsidTr="00AE4EDB">
        <w:trPr>
          <w:cantSplit/>
          <w:trHeight w:val="364"/>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E-mail</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sz w:val="24"/>
                <w:szCs w:val="24"/>
              </w:rPr>
              <w:t>m.thiemova@vuboletice.cz</w:t>
            </w:r>
          </w:p>
        </w:tc>
      </w:tr>
      <w:tr w:rsidR="00AC0A4F" w:rsidRPr="006157E4" w:rsidTr="00AE4EDB">
        <w:trPr>
          <w:cantSplit/>
          <w:trHeight w:val="364"/>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Specializační studium</w:t>
            </w:r>
          </w:p>
        </w:tc>
        <w:tc>
          <w:tcPr>
            <w:tcW w:w="2220"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ANO</w:t>
            </w:r>
          </w:p>
        </w:tc>
        <w:tc>
          <w:tcPr>
            <w:tcW w:w="2221"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p>
        </w:tc>
        <w:tc>
          <w:tcPr>
            <w:tcW w:w="22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p>
        </w:tc>
      </w:tr>
      <w:tr w:rsidR="00AC0A4F" w:rsidRPr="006157E4" w:rsidTr="00AE4EDB">
        <w:trPr>
          <w:cantSplit/>
          <w:trHeight w:val="364"/>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eznam"/>
              <w:snapToGrid w:val="0"/>
              <w:spacing w:after="0" w:line="360" w:lineRule="auto"/>
              <w:rPr>
                <w:rFonts w:ascii="Arial" w:hAnsi="Arial" w:cs="Arial"/>
              </w:rPr>
            </w:pPr>
            <w:r w:rsidRPr="006157E4">
              <w:rPr>
                <w:rFonts w:ascii="Arial" w:hAnsi="Arial" w:cs="Arial"/>
              </w:rPr>
              <w:t>UK Praha</w:t>
            </w:r>
          </w:p>
        </w:tc>
      </w:tr>
    </w:tbl>
    <w:p w:rsidR="00AC0A4F" w:rsidRPr="006157E4" w:rsidRDefault="00AC0A4F" w:rsidP="00AC0A4F">
      <w:pPr>
        <w:pStyle w:val="Standard"/>
        <w:spacing w:line="360" w:lineRule="auto"/>
        <w:rPr>
          <w:rFonts w:ascii="Arial" w:hAnsi="Arial" w:cs="Arial"/>
          <w:b/>
          <w:bCs/>
          <w:sz w:val="24"/>
          <w:szCs w:val="24"/>
          <w:u w:val="single"/>
        </w:rPr>
      </w:pPr>
    </w:p>
    <w:tbl>
      <w:tblPr>
        <w:tblW w:w="9719" w:type="dxa"/>
        <w:tblInd w:w="-5" w:type="dxa"/>
        <w:tblLayout w:type="fixed"/>
        <w:tblCellMar>
          <w:left w:w="10" w:type="dxa"/>
          <w:right w:w="10" w:type="dxa"/>
        </w:tblCellMar>
        <w:tblLook w:val="0000" w:firstRow="0" w:lastRow="0" w:firstColumn="0" w:lastColumn="0" w:noHBand="0" w:noVBand="0"/>
      </w:tblPr>
      <w:tblGrid>
        <w:gridCol w:w="3046"/>
        <w:gridCol w:w="6673"/>
      </w:tblGrid>
      <w:tr w:rsidR="00AC0A4F" w:rsidRPr="006157E4" w:rsidTr="00AC0A4F">
        <w:trPr>
          <w:cantSplit/>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Jméno školního psychologa</w:t>
            </w:r>
          </w:p>
        </w:tc>
        <w:tc>
          <w:tcPr>
            <w:tcW w:w="66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sz w:val="24"/>
                <w:szCs w:val="24"/>
              </w:rPr>
              <w:t>Mgr. Martin Antušák</w:t>
            </w:r>
          </w:p>
        </w:tc>
      </w:tr>
      <w:tr w:rsidR="00AC0A4F" w:rsidRPr="006157E4" w:rsidTr="00AC0A4F">
        <w:trPr>
          <w:cantSplit/>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lastRenderedPageBreak/>
              <w:t>Telefon</w:t>
            </w:r>
          </w:p>
        </w:tc>
        <w:tc>
          <w:tcPr>
            <w:tcW w:w="66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eznam"/>
              <w:snapToGrid w:val="0"/>
              <w:spacing w:after="0" w:line="360" w:lineRule="auto"/>
              <w:rPr>
                <w:rFonts w:ascii="Arial" w:hAnsi="Arial" w:cs="Arial"/>
              </w:rPr>
            </w:pPr>
            <w:r w:rsidRPr="006157E4">
              <w:rPr>
                <w:rFonts w:ascii="Arial" w:hAnsi="Arial" w:cs="Arial"/>
              </w:rPr>
              <w:t>412594905</w:t>
            </w:r>
          </w:p>
        </w:tc>
      </w:tr>
      <w:tr w:rsidR="00AC0A4F" w:rsidRPr="006157E4" w:rsidTr="00AC0A4F">
        <w:trPr>
          <w:cantSplit/>
          <w:trHeight w:val="364"/>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b/>
                <w:sz w:val="24"/>
                <w:szCs w:val="24"/>
              </w:rPr>
              <w:t>E-mail</w:t>
            </w:r>
          </w:p>
        </w:tc>
        <w:tc>
          <w:tcPr>
            <w:tcW w:w="66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sz w:val="24"/>
                <w:szCs w:val="24"/>
              </w:rPr>
              <w:t>m.antusak@vuboletice.cz</w:t>
            </w:r>
          </w:p>
          <w:p w:rsidR="00AC0A4F" w:rsidRPr="006157E4" w:rsidRDefault="00AC0A4F" w:rsidP="00AE4EDB">
            <w:pPr>
              <w:pStyle w:val="Standard"/>
              <w:snapToGrid w:val="0"/>
              <w:spacing w:line="360" w:lineRule="auto"/>
              <w:rPr>
                <w:rFonts w:ascii="Arial" w:hAnsi="Arial" w:cs="Arial"/>
                <w:sz w:val="24"/>
                <w:szCs w:val="24"/>
              </w:rPr>
            </w:pPr>
            <w:r w:rsidRPr="006157E4">
              <w:rPr>
                <w:rFonts w:ascii="Arial" w:hAnsi="Arial" w:cs="Arial"/>
                <w:sz w:val="24"/>
                <w:szCs w:val="24"/>
              </w:rPr>
              <w:t xml:space="preserve"> </w:t>
            </w:r>
          </w:p>
        </w:tc>
      </w:tr>
      <w:tr w:rsidR="00AC0A4F" w:rsidRPr="006157E4" w:rsidTr="00AC0A4F">
        <w:trPr>
          <w:cantSplit/>
          <w:trHeight w:val="364"/>
        </w:trPr>
        <w:tc>
          <w:tcPr>
            <w:tcW w:w="3046" w:type="dxa"/>
            <w:tcBorders>
              <w:top w:val="single" w:sz="4" w:space="0" w:color="000000"/>
              <w:left w:val="single" w:sz="4" w:space="0" w:color="000000"/>
              <w:bottom w:val="single" w:sz="4" w:space="0" w:color="000000"/>
            </w:tcBorders>
            <w:tcMar>
              <w:top w:w="0" w:type="dxa"/>
              <w:left w:w="70" w:type="dxa"/>
              <w:bottom w:w="0" w:type="dxa"/>
              <w:right w:w="70" w:type="dxa"/>
            </w:tcMar>
          </w:tcPr>
          <w:p w:rsidR="00AC0A4F" w:rsidRPr="00AC0A4F" w:rsidRDefault="000B1835" w:rsidP="00AE4EDB">
            <w:pPr>
              <w:pStyle w:val="Standard"/>
              <w:snapToGrid w:val="0"/>
              <w:spacing w:line="360" w:lineRule="auto"/>
              <w:rPr>
                <w:rFonts w:ascii="Arial" w:hAnsi="Arial" w:cs="Arial"/>
                <w:b/>
                <w:sz w:val="24"/>
                <w:szCs w:val="24"/>
              </w:rPr>
            </w:pPr>
            <w:r>
              <w:rPr>
                <w:rFonts w:ascii="Arial" w:hAnsi="Arial" w:cs="Arial"/>
                <w:b/>
                <w:sz w:val="24"/>
                <w:szCs w:val="24"/>
              </w:rPr>
              <w:t xml:space="preserve">Jméno </w:t>
            </w:r>
            <w:r w:rsidR="00AC0A4F">
              <w:rPr>
                <w:rFonts w:ascii="Arial" w:hAnsi="Arial" w:cs="Arial"/>
                <w:b/>
                <w:sz w:val="24"/>
                <w:szCs w:val="24"/>
              </w:rPr>
              <w:t xml:space="preserve"> etopeda</w:t>
            </w:r>
          </w:p>
        </w:tc>
        <w:tc>
          <w:tcPr>
            <w:tcW w:w="66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C0A4F" w:rsidRDefault="000B1835" w:rsidP="00AE4EDB">
            <w:pPr>
              <w:pStyle w:val="Standard"/>
              <w:snapToGrid w:val="0"/>
              <w:spacing w:line="360" w:lineRule="auto"/>
              <w:rPr>
                <w:rFonts w:ascii="Arial" w:hAnsi="Arial" w:cs="Arial"/>
                <w:sz w:val="24"/>
                <w:szCs w:val="24"/>
              </w:rPr>
            </w:pPr>
            <w:r>
              <w:rPr>
                <w:rFonts w:ascii="Arial" w:hAnsi="Arial" w:cs="Arial"/>
                <w:sz w:val="24"/>
                <w:szCs w:val="24"/>
              </w:rPr>
              <w:t>Mgr.</w:t>
            </w:r>
            <w:r w:rsidR="00932608">
              <w:rPr>
                <w:rFonts w:ascii="Arial" w:hAnsi="Arial" w:cs="Arial"/>
                <w:sz w:val="24"/>
                <w:szCs w:val="24"/>
              </w:rPr>
              <w:t xml:space="preserve"> Et Mgr. Tereza Vajbarová</w:t>
            </w:r>
          </w:p>
          <w:p w:rsidR="00932608" w:rsidRPr="006157E4" w:rsidRDefault="00932608" w:rsidP="00AE4EDB">
            <w:pPr>
              <w:pStyle w:val="Standard"/>
              <w:snapToGrid w:val="0"/>
              <w:spacing w:line="360" w:lineRule="auto"/>
              <w:rPr>
                <w:rFonts w:ascii="Arial" w:hAnsi="Arial" w:cs="Arial"/>
                <w:sz w:val="24"/>
                <w:szCs w:val="24"/>
              </w:rPr>
            </w:pPr>
            <w:r>
              <w:rPr>
                <w:rFonts w:ascii="Arial" w:hAnsi="Arial" w:cs="Arial"/>
                <w:sz w:val="24"/>
                <w:szCs w:val="24"/>
              </w:rPr>
              <w:t>Mgr. Trifanov Miroslav</w:t>
            </w:r>
          </w:p>
        </w:tc>
      </w:tr>
    </w:tbl>
    <w:p w:rsidR="00AC0A4F" w:rsidRPr="006157E4" w:rsidRDefault="00AC0A4F" w:rsidP="00AC0A4F">
      <w:pPr>
        <w:pStyle w:val="Standard"/>
        <w:spacing w:line="360" w:lineRule="auto"/>
        <w:rPr>
          <w:rFonts w:ascii="Arial" w:hAnsi="Arial" w:cs="Arial"/>
          <w:i/>
          <w:iCs/>
          <w:sz w:val="24"/>
          <w:szCs w:val="24"/>
        </w:rPr>
      </w:pPr>
    </w:p>
    <w:p w:rsidR="00AC0A4F" w:rsidRPr="006157E4" w:rsidRDefault="00AC0A4F" w:rsidP="00AC0A4F">
      <w:pPr>
        <w:pStyle w:val="Standard"/>
        <w:spacing w:line="360" w:lineRule="auto"/>
        <w:rPr>
          <w:rFonts w:ascii="Arial" w:hAnsi="Arial" w:cs="Arial"/>
          <w:i/>
          <w:iCs/>
          <w:sz w:val="24"/>
          <w:szCs w:val="24"/>
        </w:rPr>
      </w:pPr>
    </w:p>
    <w:tbl>
      <w:tblPr>
        <w:tblW w:w="9747" w:type="dxa"/>
        <w:tblLayout w:type="fixed"/>
        <w:tblCellMar>
          <w:left w:w="10" w:type="dxa"/>
          <w:right w:w="10" w:type="dxa"/>
        </w:tblCellMar>
        <w:tblLook w:val="0000" w:firstRow="0" w:lastRow="0" w:firstColumn="0" w:lastColumn="0" w:noHBand="0" w:noVBand="0"/>
      </w:tblPr>
      <w:tblGrid>
        <w:gridCol w:w="9747"/>
      </w:tblGrid>
      <w:tr w:rsidR="00AC0A4F" w:rsidRPr="006157E4" w:rsidTr="00AE4EDB">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A4F" w:rsidRPr="006157E4" w:rsidRDefault="00AC0A4F" w:rsidP="00AE4EDB">
            <w:pPr>
              <w:pStyle w:val="Standard"/>
              <w:spacing w:line="360" w:lineRule="auto"/>
              <w:rPr>
                <w:rFonts w:ascii="Arial" w:hAnsi="Arial" w:cs="Arial"/>
                <w:sz w:val="24"/>
                <w:szCs w:val="24"/>
              </w:rPr>
            </w:pPr>
            <w:r w:rsidRPr="006157E4">
              <w:rPr>
                <w:rFonts w:ascii="Arial" w:hAnsi="Arial" w:cs="Arial"/>
                <w:iCs/>
                <w:sz w:val="24"/>
                <w:szCs w:val="24"/>
              </w:rPr>
              <w:t xml:space="preserve">Kapacita zařízení:                                                                                                           116           </w:t>
            </w:r>
          </w:p>
        </w:tc>
      </w:tr>
      <w:tr w:rsidR="00AC0A4F" w:rsidRPr="006157E4" w:rsidTr="00AE4EDB">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A4F" w:rsidRPr="006157E4" w:rsidRDefault="00AC0A4F" w:rsidP="00AE4EDB">
            <w:pPr>
              <w:pStyle w:val="Standard"/>
              <w:spacing w:line="360" w:lineRule="auto"/>
              <w:rPr>
                <w:rFonts w:ascii="Arial" w:hAnsi="Arial" w:cs="Arial"/>
                <w:sz w:val="24"/>
                <w:szCs w:val="24"/>
              </w:rPr>
            </w:pPr>
            <w:r w:rsidRPr="006157E4">
              <w:rPr>
                <w:rFonts w:ascii="Arial" w:hAnsi="Arial" w:cs="Arial"/>
                <w:iCs/>
                <w:sz w:val="24"/>
                <w:szCs w:val="24"/>
              </w:rPr>
              <w:t>Počet tříd ZŠ</w:t>
            </w:r>
            <w:r w:rsidRPr="006157E4">
              <w:rPr>
                <w:rFonts w:ascii="Arial" w:hAnsi="Arial" w:cs="Arial"/>
                <w:iCs/>
                <w:sz w:val="24"/>
                <w:szCs w:val="24"/>
              </w:rPr>
              <w:tab/>
            </w:r>
            <w:r w:rsidRPr="006157E4">
              <w:rPr>
                <w:rFonts w:ascii="Arial" w:hAnsi="Arial" w:cs="Arial"/>
                <w:iCs/>
                <w:sz w:val="24"/>
                <w:szCs w:val="24"/>
              </w:rPr>
              <w:tab/>
            </w:r>
            <w:r w:rsidRPr="006157E4">
              <w:rPr>
                <w:rFonts w:ascii="Arial" w:hAnsi="Arial" w:cs="Arial"/>
                <w:iCs/>
                <w:sz w:val="24"/>
                <w:szCs w:val="24"/>
              </w:rPr>
              <w:tab/>
              <w:t xml:space="preserve">                                                                                                  5</w:t>
            </w:r>
          </w:p>
        </w:tc>
      </w:tr>
      <w:tr w:rsidR="00AC0A4F" w:rsidRPr="006157E4" w:rsidTr="00AE4EDB">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A4F" w:rsidRPr="006157E4" w:rsidRDefault="00AC0A4F" w:rsidP="00AE4EDB">
            <w:pPr>
              <w:pStyle w:val="Standard"/>
              <w:spacing w:line="360" w:lineRule="auto"/>
              <w:rPr>
                <w:rFonts w:ascii="Arial" w:hAnsi="Arial" w:cs="Arial"/>
                <w:sz w:val="24"/>
                <w:szCs w:val="24"/>
              </w:rPr>
            </w:pPr>
            <w:r w:rsidRPr="006157E4">
              <w:rPr>
                <w:rFonts w:ascii="Arial" w:hAnsi="Arial" w:cs="Arial"/>
                <w:iCs/>
                <w:sz w:val="24"/>
                <w:szCs w:val="24"/>
              </w:rPr>
              <w:t xml:space="preserve">Střední škola                                                                                                                       9                                                                                                                                                                                                       </w:t>
            </w:r>
          </w:p>
        </w:tc>
      </w:tr>
      <w:tr w:rsidR="00AC0A4F" w:rsidRPr="006157E4" w:rsidTr="00AE4EDB">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A4F" w:rsidRPr="006157E4" w:rsidRDefault="00AC0A4F" w:rsidP="00AE4EDB">
            <w:pPr>
              <w:pStyle w:val="Standard"/>
              <w:tabs>
                <w:tab w:val="right" w:pos="9531"/>
              </w:tabs>
              <w:spacing w:line="360" w:lineRule="auto"/>
              <w:rPr>
                <w:rFonts w:ascii="Arial" w:hAnsi="Arial" w:cs="Arial"/>
                <w:sz w:val="24"/>
                <w:szCs w:val="24"/>
              </w:rPr>
            </w:pPr>
            <w:r w:rsidRPr="00F30E7B">
              <w:rPr>
                <w:rFonts w:ascii="Arial" w:hAnsi="Arial" w:cs="Arial"/>
                <w:iCs/>
                <w:sz w:val="24"/>
                <w:szCs w:val="24"/>
              </w:rPr>
              <w:t xml:space="preserve">Počet pedagogických pracovníků                                 </w:t>
            </w:r>
            <w:r w:rsidR="00F30E7B">
              <w:rPr>
                <w:rFonts w:ascii="Arial" w:hAnsi="Arial" w:cs="Arial"/>
                <w:sz w:val="24"/>
                <w:szCs w:val="24"/>
              </w:rPr>
              <w:t xml:space="preserve">                                                  132</w:t>
            </w:r>
            <w:r w:rsidRPr="00F30E7B">
              <w:rPr>
                <w:rFonts w:ascii="Arial" w:hAnsi="Arial" w:cs="Arial"/>
                <w:sz w:val="24"/>
                <w:szCs w:val="24"/>
              </w:rPr>
              <w:t xml:space="preserve">                                                                                                                               </w:t>
            </w:r>
          </w:p>
        </w:tc>
      </w:tr>
    </w:tbl>
    <w:p w:rsidR="00AC0A4F" w:rsidRPr="006157E4" w:rsidRDefault="00AC0A4F" w:rsidP="00AC0A4F">
      <w:pPr>
        <w:pStyle w:val="Bezmezer"/>
        <w:spacing w:line="276" w:lineRule="auto"/>
        <w:rPr>
          <w:rFonts w:ascii="Arial" w:hAnsi="Arial" w:cs="Arial"/>
          <w:b/>
          <w:bCs/>
          <w:sz w:val="24"/>
          <w:szCs w:val="24"/>
        </w:rPr>
      </w:pPr>
    </w:p>
    <w:p w:rsidR="00AC0A4F" w:rsidRPr="006157E4" w:rsidRDefault="00AC0A4F" w:rsidP="00AC0A4F">
      <w:pPr>
        <w:pStyle w:val="Standard"/>
        <w:rPr>
          <w:rFonts w:ascii="Arial" w:hAnsi="Arial" w:cs="Arial"/>
          <w:sz w:val="24"/>
          <w:szCs w:val="24"/>
        </w:rPr>
      </w:pPr>
    </w:p>
    <w:p w:rsidR="00AC0A4F" w:rsidRPr="006157E4" w:rsidRDefault="00AC0A4F" w:rsidP="00AC0A4F">
      <w:pPr>
        <w:pStyle w:val="Standard"/>
        <w:rPr>
          <w:rFonts w:ascii="Arial" w:hAnsi="Arial" w:cs="Arial"/>
          <w:sz w:val="24"/>
          <w:szCs w:val="24"/>
        </w:rPr>
      </w:pPr>
      <w:r w:rsidRPr="006157E4">
        <w:rPr>
          <w:rFonts w:ascii="Arial" w:hAnsi="Arial" w:cs="Arial"/>
          <w:sz w:val="24"/>
          <w:szCs w:val="24"/>
        </w:rPr>
        <w:t xml:space="preserve">Minimální preventivní plán vychází ze  </w:t>
      </w:r>
      <w:r w:rsidRPr="006157E4">
        <w:rPr>
          <w:rFonts w:ascii="Arial" w:hAnsi="Arial" w:cs="Arial"/>
          <w:b/>
          <w:sz w:val="24"/>
          <w:szCs w:val="24"/>
        </w:rPr>
        <w:t>zákona č. 561/2004 Sb</w:t>
      </w:r>
      <w:r w:rsidRPr="006157E4">
        <w:rPr>
          <w:rFonts w:ascii="Arial" w:hAnsi="Arial" w:cs="Arial"/>
          <w:sz w:val="24"/>
          <w:szCs w:val="24"/>
        </w:rPr>
        <w:t>., o předškolním, základním, středním, vyšším odborném a jiném vzdělávání (školský zákon), ve znění pozdějších předpisů, je základním legislativním dokumentem, který upravuje oblast primární prevence rizikového chování ve školách a školských zařízeních, zejména tím, že ukládá povinnost vytvářet podmínky pro zdravý vývoj dětí, žáků a studentů a pro předcházení vzniku rizikového chování (zejména § 29).</w:t>
      </w:r>
    </w:p>
    <w:p w:rsidR="00AC0A4F" w:rsidRPr="006157E4" w:rsidRDefault="00AC0A4F" w:rsidP="00AC0A4F">
      <w:pPr>
        <w:pStyle w:val="Standard"/>
        <w:rPr>
          <w:rFonts w:ascii="Arial" w:hAnsi="Arial" w:cs="Arial"/>
          <w:sz w:val="24"/>
          <w:szCs w:val="24"/>
        </w:rPr>
      </w:pPr>
      <w:r w:rsidRPr="006157E4">
        <w:rPr>
          <w:rFonts w:ascii="Arial" w:hAnsi="Arial" w:cs="Arial"/>
          <w:sz w:val="24"/>
          <w:szCs w:val="24"/>
        </w:rPr>
        <w:t xml:space="preserve">Dále </w:t>
      </w:r>
      <w:r w:rsidRPr="006157E4">
        <w:rPr>
          <w:rFonts w:ascii="Arial" w:hAnsi="Arial" w:cs="Arial"/>
          <w:b/>
          <w:sz w:val="24"/>
          <w:szCs w:val="24"/>
        </w:rPr>
        <w:t>z vyhlášky č. 72/2005 Sb.,</w:t>
      </w:r>
      <w:r w:rsidRPr="006157E4">
        <w:rPr>
          <w:rFonts w:ascii="Arial" w:hAnsi="Arial" w:cs="Arial"/>
          <w:sz w:val="24"/>
          <w:szCs w:val="24"/>
        </w:rPr>
        <w:t xml:space="preserve"> o poskytování poradenských služeb ve školách a školských poradenských zařízeních, ve znění pozdějších předpisů. Tento právní předpis je klíčový, jelikož vymezuje základ systému školské prevence, definuje kompetence aktérů primární prevence (školní metodik prevence a metodik prevence v pedagogicko-psychologické poradně), ukládá školám za povinnost zpracovávat a uskutečňovat preventivní program školy a stanovuje rozsah a standardní činnosti školských poradenských zařízení.</w:t>
      </w:r>
    </w:p>
    <w:p w:rsidR="00AC0A4F" w:rsidRPr="006157E4" w:rsidRDefault="00AC0A4F" w:rsidP="00AC0A4F">
      <w:pPr>
        <w:pStyle w:val="Standard"/>
        <w:rPr>
          <w:rFonts w:ascii="Arial" w:hAnsi="Arial" w:cs="Arial"/>
          <w:sz w:val="24"/>
          <w:szCs w:val="24"/>
        </w:rPr>
      </w:pPr>
      <w:r w:rsidRPr="006157E4">
        <w:rPr>
          <w:rFonts w:ascii="Arial" w:hAnsi="Arial" w:cs="Arial"/>
          <w:sz w:val="24"/>
          <w:szCs w:val="24"/>
        </w:rPr>
        <w:t xml:space="preserve">Školské zařízení se řídí také </w:t>
      </w:r>
      <w:r w:rsidRPr="006157E4">
        <w:rPr>
          <w:rFonts w:ascii="Arial" w:hAnsi="Arial" w:cs="Arial"/>
          <w:b/>
          <w:sz w:val="24"/>
          <w:szCs w:val="24"/>
        </w:rPr>
        <w:t>zákonem č. 563/2004 Sb</w:t>
      </w:r>
      <w:r w:rsidRPr="006157E4">
        <w:rPr>
          <w:rFonts w:ascii="Arial" w:hAnsi="Arial" w:cs="Arial"/>
          <w:sz w:val="24"/>
          <w:szCs w:val="24"/>
        </w:rPr>
        <w:t xml:space="preserve">., o pedagogických pracovnících a o změně některých zákonů, ve znění pozdějších předpisů stanovuje pozici metodika prevence v pedagogicko-psychologické poradně. V prováděcím předpise, tedy ve </w:t>
      </w:r>
      <w:r w:rsidRPr="006157E4">
        <w:rPr>
          <w:rFonts w:ascii="Arial" w:hAnsi="Arial" w:cs="Arial"/>
          <w:b/>
          <w:sz w:val="24"/>
          <w:szCs w:val="24"/>
        </w:rPr>
        <w:t>vyhlášce č. 317/2005 Sb</w:t>
      </w:r>
      <w:r w:rsidRPr="006157E4">
        <w:rPr>
          <w:rFonts w:ascii="Arial" w:hAnsi="Arial" w:cs="Arial"/>
          <w:sz w:val="24"/>
          <w:szCs w:val="24"/>
        </w:rPr>
        <w:t xml:space="preserve">., o dalším vzdělávání pedagogických pracovníků, akreditační komisi a kariérním systému pedagogických pracovníků, ve </w:t>
      </w:r>
      <w:r w:rsidRPr="006157E4">
        <w:rPr>
          <w:rFonts w:ascii="Arial" w:hAnsi="Arial" w:cs="Arial"/>
          <w:sz w:val="24"/>
          <w:szCs w:val="24"/>
        </w:rPr>
        <w:lastRenderedPageBreak/>
        <w:t>znění pozdějších předpisů, jsou stanoveny nezbytné kvalifikační předpoklady pro výkon specializované činnosti školního metodika prevence.</w:t>
      </w:r>
    </w:p>
    <w:p w:rsidR="00AC0A4F" w:rsidRPr="006157E4" w:rsidRDefault="00AC0A4F" w:rsidP="00AC0A4F">
      <w:pPr>
        <w:pStyle w:val="Standard"/>
        <w:rPr>
          <w:rFonts w:ascii="Arial" w:hAnsi="Arial" w:cs="Arial"/>
          <w:sz w:val="24"/>
          <w:szCs w:val="24"/>
        </w:rPr>
      </w:pPr>
      <w:r w:rsidRPr="006157E4">
        <w:rPr>
          <w:rFonts w:ascii="Arial" w:hAnsi="Arial" w:cs="Arial"/>
          <w:sz w:val="24"/>
          <w:szCs w:val="24"/>
        </w:rPr>
        <w:t xml:space="preserve">Dalším  je </w:t>
      </w:r>
      <w:r w:rsidRPr="006157E4">
        <w:rPr>
          <w:rFonts w:ascii="Arial" w:hAnsi="Arial" w:cs="Arial"/>
          <w:b/>
          <w:sz w:val="24"/>
          <w:szCs w:val="24"/>
        </w:rPr>
        <w:t>zákon č. 109/2002 Sb</w:t>
      </w:r>
      <w:r w:rsidRPr="006157E4">
        <w:rPr>
          <w:rFonts w:ascii="Arial" w:hAnsi="Arial" w:cs="Arial"/>
          <w:sz w:val="24"/>
          <w:szCs w:val="24"/>
        </w:rPr>
        <w:t xml:space="preserve">., o zařízeních ústavní výchovy, ochranné výchovy a zařízeních preventivně výchovně péče, ve znění pozdějších předpisů, upravuje oblast preventivně výchovné péče. Do analýzy stávajícího právního rámce primární prevence rizikového chování je nutné zahrnout i analýzu tohoto zákona, zejména pak se zaměřením na střediska výchovné péče, jež mají naplňovat svou preventivně-výchovnou funkci.  </w:t>
      </w:r>
    </w:p>
    <w:p w:rsidR="00AC0A4F" w:rsidRPr="006157E4" w:rsidRDefault="00AC0A4F" w:rsidP="00AC0A4F">
      <w:pPr>
        <w:pStyle w:val="Standard"/>
        <w:rPr>
          <w:rFonts w:ascii="Arial" w:hAnsi="Arial" w:cs="Arial"/>
          <w:sz w:val="24"/>
          <w:szCs w:val="24"/>
        </w:rPr>
      </w:pPr>
      <w:r w:rsidRPr="006157E4">
        <w:rPr>
          <w:rFonts w:ascii="Arial" w:hAnsi="Arial" w:cs="Arial"/>
          <w:sz w:val="24"/>
          <w:szCs w:val="24"/>
        </w:rPr>
        <w:t xml:space="preserve">a </w:t>
      </w:r>
      <w:r w:rsidRPr="006157E4">
        <w:rPr>
          <w:rFonts w:ascii="Arial" w:hAnsi="Arial" w:cs="Arial"/>
          <w:b/>
          <w:sz w:val="24"/>
          <w:szCs w:val="24"/>
        </w:rPr>
        <w:t>zákon č. 379/2005 Sb</w:t>
      </w:r>
      <w:r w:rsidRPr="006157E4">
        <w:rPr>
          <w:rFonts w:ascii="Arial" w:hAnsi="Arial" w:cs="Arial"/>
          <w:sz w:val="24"/>
          <w:szCs w:val="24"/>
        </w:rPr>
        <w:t xml:space="preserve">., o opatřeních k ochraně před škodami způsobenými tabákovými výrobky, alkoholem a jinými návykovými látkami a o změně souvisejících zákonů, ve znění pozdějších předpisů, byl v roce 2017 nahrazen zákonem č. </w:t>
      </w:r>
      <w:r w:rsidRPr="006157E4">
        <w:rPr>
          <w:rFonts w:ascii="Arial" w:hAnsi="Arial" w:cs="Arial"/>
          <w:b/>
          <w:sz w:val="24"/>
          <w:szCs w:val="24"/>
        </w:rPr>
        <w:t>65/2017 Sb</w:t>
      </w:r>
      <w:r w:rsidRPr="006157E4">
        <w:rPr>
          <w:rFonts w:ascii="Arial" w:hAnsi="Arial" w:cs="Arial"/>
          <w:sz w:val="24"/>
          <w:szCs w:val="24"/>
        </w:rPr>
        <w:t xml:space="preserve">. o ochraně zdraví před škodlivými účinky návykových látek.  Zákon obsahuje opatření týkající se také škol a školských zřízení, kterým i nadále zůstává konzumace alkoholických nápojů a užívání tabákových výrobků ve vnějších i vnitřních prostorách všech typů škol a školských zařízení zakázána. </w:t>
      </w:r>
      <w:r w:rsidRPr="006157E4">
        <w:rPr>
          <w:rFonts w:ascii="Arial" w:hAnsi="Arial" w:cs="Arial"/>
          <w:b/>
          <w:sz w:val="24"/>
          <w:szCs w:val="24"/>
        </w:rPr>
        <w:t>V § 18 odst. 1 písm. f) zákona č. 65/2017 Sb</w:t>
      </w:r>
      <w:r w:rsidRPr="006157E4">
        <w:rPr>
          <w:rFonts w:ascii="Arial" w:hAnsi="Arial" w:cs="Arial"/>
          <w:sz w:val="24"/>
          <w:szCs w:val="24"/>
        </w:rPr>
        <w:t xml:space="preserve">. je dále stanoven zákaz vstupu a zdržování se ve školách a školských zařízeních osobě, která je zjevně pod vlivem alkoholu nebo jiné návykové látky a je ve stavu, v němž ohrožuje sebe nebo jinou osobu, majetek nebo veřejný pořádek.  </w:t>
      </w:r>
    </w:p>
    <w:p w:rsidR="00AC0A4F" w:rsidRPr="006157E4" w:rsidRDefault="00AC0A4F" w:rsidP="00AC0A4F">
      <w:pPr>
        <w:pStyle w:val="Standard"/>
        <w:rPr>
          <w:rFonts w:ascii="Arial" w:hAnsi="Arial" w:cs="Arial"/>
          <w:sz w:val="24"/>
          <w:szCs w:val="24"/>
        </w:rPr>
      </w:pPr>
      <w:r w:rsidRPr="006157E4">
        <w:rPr>
          <w:rFonts w:ascii="Arial" w:hAnsi="Arial" w:cs="Arial"/>
          <w:sz w:val="24"/>
          <w:szCs w:val="24"/>
        </w:rPr>
        <w:t xml:space="preserve">Tato právní úprava se mimo jiné zabývá i testováním dětí - žáků na přítomnost návykových látek. Vyplývá z ní, že pedagogický pracovník není definován jako osoba pověřená k testování žáků. V zákoně je uvedena pouze osoba pověřená kontrolou osob podle jiného právního předpisu.  </w:t>
      </w:r>
    </w:p>
    <w:p w:rsidR="00AC0A4F" w:rsidRPr="0071119D" w:rsidRDefault="00AC0A4F" w:rsidP="00AC0A4F">
      <w:pPr>
        <w:pStyle w:val="Standard"/>
        <w:rPr>
          <w:rFonts w:ascii="Arial" w:hAnsi="Arial" w:cs="Arial"/>
          <w:b/>
          <w:sz w:val="24"/>
          <w:szCs w:val="24"/>
        </w:rPr>
      </w:pPr>
      <w:r w:rsidRPr="006157E4">
        <w:rPr>
          <w:rFonts w:ascii="Arial" w:hAnsi="Arial" w:cs="Arial"/>
          <w:sz w:val="24"/>
          <w:szCs w:val="24"/>
        </w:rPr>
        <w:t xml:space="preserve">Minimální preventivní program také vychází z </w:t>
      </w:r>
      <w:r w:rsidRPr="006157E4">
        <w:rPr>
          <w:rFonts w:ascii="Arial" w:hAnsi="Arial" w:cs="Arial"/>
          <w:b/>
          <w:sz w:val="24"/>
          <w:szCs w:val="24"/>
        </w:rPr>
        <w:t>Národní strategie primární prevence rizikového chování na roky 2019-2027</w:t>
      </w:r>
      <w:r w:rsidRPr="006157E4">
        <w:rPr>
          <w:rFonts w:ascii="Arial" w:hAnsi="Arial" w:cs="Arial"/>
          <w:sz w:val="24"/>
          <w:szCs w:val="24"/>
        </w:rPr>
        <w:t xml:space="preserve">. Ta navazuje na předchozí Strategii a stanovuje další cíle a potřeby týkající se primární </w:t>
      </w:r>
      <w:r w:rsidRPr="0071119D">
        <w:rPr>
          <w:rFonts w:ascii="Arial" w:hAnsi="Arial" w:cs="Arial"/>
          <w:sz w:val="24"/>
          <w:szCs w:val="24"/>
        </w:rPr>
        <w:t>prevence</w:t>
      </w:r>
      <w:r w:rsidR="0071119D" w:rsidRPr="0071119D">
        <w:rPr>
          <w:rFonts w:ascii="Arial" w:hAnsi="Arial" w:cs="Arial"/>
          <w:sz w:val="24"/>
          <w:szCs w:val="24"/>
        </w:rPr>
        <w:t xml:space="preserve"> a</w:t>
      </w:r>
      <w:r w:rsidR="0071119D" w:rsidRPr="0071119D">
        <w:rPr>
          <w:rFonts w:ascii="Arial" w:hAnsi="Arial" w:cs="Arial"/>
          <w:color w:val="4C4C4C"/>
          <w:sz w:val="24"/>
          <w:szCs w:val="24"/>
        </w:rPr>
        <w:t xml:space="preserve"> souvisí s ní </w:t>
      </w:r>
      <w:r w:rsidR="0071119D" w:rsidRPr="0071119D">
        <w:rPr>
          <w:rFonts w:ascii="Arial" w:hAnsi="Arial" w:cs="Arial"/>
          <w:b/>
          <w:color w:val="4C4C4C"/>
          <w:sz w:val="24"/>
          <w:szCs w:val="24"/>
        </w:rPr>
        <w:t>Akční plán realizace Národní strategie primární prevence rizikového chování dětí a mládeže na období 2019 – 2021</w:t>
      </w:r>
      <w:r w:rsidR="0071119D" w:rsidRPr="0071119D">
        <w:rPr>
          <w:rFonts w:ascii="Arial" w:hAnsi="Arial" w:cs="Arial"/>
          <w:b/>
          <w:color w:val="4C4C4C"/>
          <w:sz w:val="19"/>
          <w:szCs w:val="19"/>
        </w:rPr>
        <w:t> </w:t>
      </w:r>
    </w:p>
    <w:p w:rsidR="00AC0A4F" w:rsidRPr="006157E4" w:rsidRDefault="00AC0A4F" w:rsidP="00AC0A4F">
      <w:pPr>
        <w:pStyle w:val="Standard"/>
        <w:spacing w:line="360" w:lineRule="auto"/>
        <w:jc w:val="both"/>
        <w:rPr>
          <w:rFonts w:ascii="Arial" w:hAnsi="Arial" w:cs="Arial"/>
          <w:b/>
          <w:bCs/>
          <w:sz w:val="24"/>
          <w:szCs w:val="24"/>
          <w:lang w:eastAsia="cs-CZ"/>
        </w:rPr>
      </w:pPr>
      <w:r w:rsidRPr="006157E4">
        <w:rPr>
          <w:rFonts w:ascii="Arial" w:hAnsi="Arial" w:cs="Arial"/>
          <w:sz w:val="24"/>
          <w:szCs w:val="24"/>
        </w:rPr>
        <w:t xml:space="preserve">Minimální preventivní plán vychází z   </w:t>
      </w:r>
      <w:r w:rsidRPr="006157E4">
        <w:rPr>
          <w:rFonts w:ascii="Arial" w:hAnsi="Arial" w:cs="Arial"/>
          <w:b/>
          <w:bCs/>
          <w:sz w:val="24"/>
          <w:szCs w:val="24"/>
          <w:lang w:eastAsia="cs-CZ"/>
        </w:rPr>
        <w:t xml:space="preserve">Metodického doporučení k primární prevenci rizikového chování u dětí, žáků a studentů ve školách a školských zařízeních  </w:t>
      </w:r>
    </w:p>
    <w:p w:rsidR="00AC0A4F" w:rsidRPr="006157E4" w:rsidRDefault="00AC0A4F" w:rsidP="00AC0A4F">
      <w:pPr>
        <w:pStyle w:val="Standard"/>
        <w:spacing w:line="360" w:lineRule="auto"/>
        <w:jc w:val="both"/>
        <w:rPr>
          <w:rFonts w:ascii="Arial" w:hAnsi="Arial" w:cs="Arial"/>
          <w:b/>
          <w:bCs/>
          <w:i/>
          <w:iCs/>
          <w:sz w:val="24"/>
          <w:szCs w:val="24"/>
          <w:lang w:eastAsia="cs-CZ"/>
        </w:rPr>
      </w:pPr>
      <w:r w:rsidRPr="006157E4">
        <w:rPr>
          <w:rFonts w:ascii="Arial" w:hAnsi="Arial" w:cs="Arial"/>
          <w:b/>
          <w:bCs/>
          <w:i/>
          <w:iCs/>
          <w:sz w:val="24"/>
          <w:szCs w:val="24"/>
          <w:lang w:eastAsia="cs-CZ"/>
        </w:rPr>
        <w:t>č. j. 21291/2010-28</w:t>
      </w:r>
    </w:p>
    <w:p w:rsidR="00AC0A4F" w:rsidRDefault="00AC0A4F" w:rsidP="00AC0A4F">
      <w:pPr>
        <w:pStyle w:val="Standard"/>
        <w:spacing w:line="360" w:lineRule="auto"/>
        <w:jc w:val="both"/>
        <w:rPr>
          <w:rFonts w:ascii="Arial" w:hAnsi="Arial" w:cs="Arial"/>
          <w:b/>
          <w:bCs/>
          <w:i/>
          <w:iCs/>
          <w:sz w:val="24"/>
          <w:szCs w:val="24"/>
          <w:lang w:eastAsia="cs-CZ"/>
        </w:rPr>
      </w:pPr>
    </w:p>
    <w:p w:rsidR="00911BA5" w:rsidRDefault="00911BA5" w:rsidP="00AC0A4F">
      <w:pPr>
        <w:pStyle w:val="Standard"/>
        <w:spacing w:line="360" w:lineRule="auto"/>
        <w:jc w:val="both"/>
        <w:rPr>
          <w:rFonts w:ascii="Arial" w:hAnsi="Arial" w:cs="Arial"/>
          <w:b/>
          <w:bCs/>
          <w:i/>
          <w:iCs/>
          <w:sz w:val="24"/>
          <w:szCs w:val="24"/>
          <w:lang w:eastAsia="cs-CZ"/>
        </w:rPr>
      </w:pPr>
    </w:p>
    <w:p w:rsidR="00911BA5" w:rsidRDefault="00911BA5" w:rsidP="00AC0A4F">
      <w:pPr>
        <w:pStyle w:val="Standard"/>
        <w:spacing w:line="360" w:lineRule="auto"/>
        <w:jc w:val="both"/>
        <w:rPr>
          <w:rFonts w:ascii="Arial" w:hAnsi="Arial" w:cs="Arial"/>
          <w:b/>
          <w:bCs/>
          <w:i/>
          <w:iCs/>
          <w:sz w:val="24"/>
          <w:szCs w:val="24"/>
          <w:lang w:eastAsia="cs-CZ"/>
        </w:rPr>
      </w:pPr>
    </w:p>
    <w:p w:rsidR="00911BA5" w:rsidRPr="006157E4" w:rsidRDefault="00911BA5" w:rsidP="00AC0A4F">
      <w:pPr>
        <w:pStyle w:val="Standard"/>
        <w:spacing w:line="360" w:lineRule="auto"/>
        <w:jc w:val="both"/>
        <w:rPr>
          <w:rFonts w:ascii="Arial" w:hAnsi="Arial" w:cs="Arial"/>
          <w:b/>
          <w:bCs/>
          <w:i/>
          <w:iCs/>
          <w:sz w:val="24"/>
          <w:szCs w:val="24"/>
          <w:lang w:eastAsia="cs-CZ"/>
        </w:rPr>
      </w:pPr>
    </w:p>
    <w:p w:rsidR="00AC0A4F" w:rsidRDefault="00AC0A4F" w:rsidP="00AC0A4F">
      <w:pPr>
        <w:pStyle w:val="Standard"/>
        <w:spacing w:line="360" w:lineRule="auto"/>
        <w:jc w:val="both"/>
      </w:pPr>
      <w:r>
        <w:rPr>
          <w:rFonts w:ascii="Arial" w:hAnsi="Arial" w:cs="Arial"/>
          <w:b/>
          <w:bCs/>
          <w:smallCaps/>
          <w:sz w:val="24"/>
          <w:szCs w:val="24"/>
        </w:rPr>
        <w:lastRenderedPageBreak/>
        <w:t>CHARAKTERISTIKA ZAŘÍZENÍ</w:t>
      </w:r>
    </w:p>
    <w:p w:rsidR="00AC0A4F" w:rsidRDefault="00AC0A4F" w:rsidP="00AC0A4F">
      <w:pPr>
        <w:pStyle w:val="Standard"/>
        <w:spacing w:line="360" w:lineRule="auto"/>
        <w:ind w:firstLine="708"/>
        <w:jc w:val="both"/>
      </w:pPr>
      <w:r>
        <w:rPr>
          <w:rFonts w:ascii="Arial" w:hAnsi="Arial" w:cs="Arial"/>
          <w:b/>
          <w:bCs/>
          <w:smallCaps/>
          <w:sz w:val="24"/>
          <w:szCs w:val="24"/>
        </w:rPr>
        <w:t xml:space="preserve"> </w:t>
      </w:r>
      <w:r>
        <w:rPr>
          <w:rFonts w:ascii="Arial" w:hAnsi="Arial" w:cs="Arial"/>
          <w:sz w:val="24"/>
          <w:szCs w:val="24"/>
        </w:rPr>
        <w:t xml:space="preserve">Výchovný ústav a dětský domov se školou je školské zařízení pro výkon ústavní nebo </w:t>
      </w:r>
      <w:r w:rsidR="00911BA5">
        <w:rPr>
          <w:rFonts w:ascii="Arial" w:hAnsi="Arial" w:cs="Arial"/>
          <w:sz w:val="24"/>
          <w:szCs w:val="24"/>
        </w:rPr>
        <w:t xml:space="preserve">ochranné výchovy. </w:t>
      </w:r>
    </w:p>
    <w:p w:rsidR="00AC0A4F" w:rsidRDefault="00AC0A4F" w:rsidP="00AC0A4F">
      <w:pPr>
        <w:pStyle w:val="Standard"/>
        <w:spacing w:line="360" w:lineRule="auto"/>
        <w:jc w:val="both"/>
      </w:pPr>
      <w:r>
        <w:rPr>
          <w:rFonts w:ascii="Arial" w:hAnsi="Arial" w:cs="Arial"/>
          <w:sz w:val="24"/>
          <w:szCs w:val="24"/>
        </w:rPr>
        <w:t>Nejčastější formy rizikového chování u chlapců:</w:t>
      </w:r>
    </w:p>
    <w:p w:rsidR="00AC0A4F" w:rsidRDefault="00AC0A4F" w:rsidP="00AC0A4F">
      <w:pPr>
        <w:pStyle w:val="Standard"/>
        <w:numPr>
          <w:ilvl w:val="0"/>
          <w:numId w:val="1"/>
        </w:numPr>
        <w:spacing w:line="360" w:lineRule="auto"/>
        <w:jc w:val="both"/>
      </w:pPr>
      <w:r>
        <w:rPr>
          <w:rFonts w:ascii="Arial" w:hAnsi="Arial" w:cs="Arial"/>
          <w:sz w:val="24"/>
          <w:szCs w:val="24"/>
        </w:rPr>
        <w:t>agresivní chování (š</w:t>
      </w:r>
      <w:r w:rsidR="00140CD2">
        <w:rPr>
          <w:rFonts w:ascii="Arial" w:hAnsi="Arial" w:cs="Arial"/>
          <w:sz w:val="24"/>
          <w:szCs w:val="24"/>
        </w:rPr>
        <w:t xml:space="preserve">ikana, extrémní projevy agrese, </w:t>
      </w:r>
      <w:r>
        <w:rPr>
          <w:rFonts w:ascii="Arial" w:hAnsi="Arial" w:cs="Arial"/>
          <w:sz w:val="24"/>
          <w:szCs w:val="24"/>
        </w:rPr>
        <w:t>sebepoškozování,    rasismus);</w:t>
      </w:r>
    </w:p>
    <w:p w:rsidR="00AC0A4F" w:rsidRDefault="00AC0A4F" w:rsidP="00AC0A4F">
      <w:pPr>
        <w:pStyle w:val="Standard"/>
        <w:numPr>
          <w:ilvl w:val="0"/>
          <w:numId w:val="1"/>
        </w:numPr>
        <w:spacing w:line="360" w:lineRule="auto"/>
        <w:jc w:val="both"/>
      </w:pPr>
      <w:r>
        <w:rPr>
          <w:rFonts w:ascii="Arial" w:hAnsi="Arial" w:cs="Arial"/>
          <w:sz w:val="24"/>
          <w:szCs w:val="24"/>
        </w:rPr>
        <w:t>delikventní a kriminální chování;</w:t>
      </w:r>
    </w:p>
    <w:p w:rsidR="00AC0A4F" w:rsidRDefault="00AC0A4F" w:rsidP="00AC0A4F">
      <w:pPr>
        <w:pStyle w:val="Standard"/>
        <w:numPr>
          <w:ilvl w:val="0"/>
          <w:numId w:val="1"/>
        </w:numPr>
        <w:spacing w:line="360" w:lineRule="auto"/>
        <w:jc w:val="both"/>
      </w:pPr>
      <w:r>
        <w:rPr>
          <w:rFonts w:ascii="Arial" w:hAnsi="Arial" w:cs="Arial"/>
          <w:sz w:val="24"/>
          <w:szCs w:val="24"/>
        </w:rPr>
        <w:t>závislostní chování (užívání návykových látek, gambling);</w:t>
      </w:r>
    </w:p>
    <w:p w:rsidR="00AC0A4F" w:rsidRDefault="00AC0A4F" w:rsidP="00AC0A4F">
      <w:pPr>
        <w:pStyle w:val="Standard"/>
        <w:numPr>
          <w:ilvl w:val="0"/>
          <w:numId w:val="1"/>
        </w:numPr>
        <w:spacing w:line="360" w:lineRule="auto"/>
        <w:jc w:val="both"/>
      </w:pPr>
      <w:r>
        <w:rPr>
          <w:rFonts w:ascii="Arial" w:hAnsi="Arial" w:cs="Arial"/>
          <w:sz w:val="24"/>
          <w:szCs w:val="24"/>
        </w:rPr>
        <w:t>sexuálně-rizikové chování</w:t>
      </w:r>
    </w:p>
    <w:p w:rsidR="00AC0A4F" w:rsidRPr="00911BA5" w:rsidRDefault="00AC0A4F" w:rsidP="00AC0A4F">
      <w:pPr>
        <w:pStyle w:val="Standard"/>
        <w:numPr>
          <w:ilvl w:val="0"/>
          <w:numId w:val="1"/>
        </w:numPr>
        <w:spacing w:line="360" w:lineRule="auto"/>
        <w:jc w:val="both"/>
      </w:pPr>
      <w:r>
        <w:rPr>
          <w:rFonts w:ascii="Arial" w:hAnsi="Arial" w:cs="Arial"/>
          <w:sz w:val="24"/>
          <w:szCs w:val="24"/>
        </w:rPr>
        <w:t>záškoláctví a toulání (útěky)</w:t>
      </w:r>
    </w:p>
    <w:p w:rsidR="00AC0A4F" w:rsidRDefault="00AC0A4F" w:rsidP="00AC0A4F">
      <w:pPr>
        <w:pStyle w:val="Standard"/>
        <w:spacing w:line="360" w:lineRule="auto"/>
        <w:jc w:val="both"/>
        <w:rPr>
          <w:rFonts w:ascii="Arial" w:hAnsi="Arial" w:cs="Arial"/>
          <w:sz w:val="24"/>
          <w:szCs w:val="24"/>
        </w:rPr>
      </w:pPr>
    </w:p>
    <w:p w:rsidR="00AC0A4F" w:rsidRDefault="00911BA5" w:rsidP="00AC0A4F">
      <w:pPr>
        <w:pStyle w:val="Standard"/>
        <w:spacing w:line="360" w:lineRule="auto"/>
        <w:jc w:val="both"/>
        <w:rPr>
          <w:color w:val="000000"/>
          <w:sz w:val="27"/>
          <w:szCs w:val="27"/>
        </w:rPr>
      </w:pPr>
      <w:r>
        <w:rPr>
          <w:color w:val="000000"/>
          <w:sz w:val="27"/>
          <w:szCs w:val="27"/>
        </w:rPr>
        <w:t>Zařízení se skládá z více zařízení:</w:t>
      </w:r>
    </w:p>
    <w:p w:rsidR="00AC0A4F" w:rsidRDefault="00AC0A4F" w:rsidP="00AC0A4F">
      <w:pPr>
        <w:pStyle w:val="Odstavecseseznamem"/>
        <w:numPr>
          <w:ilvl w:val="0"/>
          <w:numId w:val="3"/>
        </w:numPr>
        <w:spacing w:line="360" w:lineRule="auto"/>
        <w:jc w:val="both"/>
      </w:pPr>
      <w:r>
        <w:rPr>
          <w:rStyle w:val="Siln"/>
          <w:rFonts w:ascii="Arial" w:hAnsi="Arial" w:cs="Arial"/>
          <w:sz w:val="24"/>
          <w:szCs w:val="24"/>
        </w:rPr>
        <w:t>Dětský domov se školou</w:t>
      </w:r>
      <w:r>
        <w:rPr>
          <w:rFonts w:ascii="Arial" w:hAnsi="Arial" w:cs="Arial"/>
          <w:sz w:val="24"/>
          <w:szCs w:val="24"/>
        </w:rPr>
        <w:t xml:space="preserve"> zajišťuje péči o děti s nařízenou ústavní výchovou, mají-li závažné poruchy chování nebo o děti s uloženou o</w:t>
      </w:r>
      <w:r w:rsidR="00911BA5">
        <w:rPr>
          <w:rFonts w:ascii="Arial" w:hAnsi="Arial" w:cs="Arial"/>
          <w:sz w:val="24"/>
          <w:szCs w:val="24"/>
        </w:rPr>
        <w:t xml:space="preserve">chrannou výchovou. Děti jsou zde rozděleny do výchovných skupin pro efektivnější působení a práci s chlapci. </w:t>
      </w:r>
      <w:r>
        <w:rPr>
          <w:rFonts w:ascii="Arial" w:hAnsi="Arial" w:cs="Arial"/>
          <w:sz w:val="24"/>
          <w:szCs w:val="24"/>
        </w:rPr>
        <w:t>Součástí DDŠ je oddělení pro děti s extrémními poruchami chování</w:t>
      </w:r>
      <w:r>
        <w:rPr>
          <w:sz w:val="24"/>
          <w:szCs w:val="24"/>
        </w:rPr>
        <w:t>.</w:t>
      </w:r>
    </w:p>
    <w:p w:rsidR="00AC0A4F" w:rsidRDefault="00AC0A4F" w:rsidP="00AC0A4F">
      <w:pPr>
        <w:pStyle w:val="Odstavecseseznamem"/>
        <w:numPr>
          <w:ilvl w:val="0"/>
          <w:numId w:val="2"/>
        </w:numPr>
        <w:spacing w:line="360" w:lineRule="auto"/>
        <w:jc w:val="both"/>
      </w:pPr>
      <w:r>
        <w:rPr>
          <w:rStyle w:val="Siln"/>
          <w:rFonts w:ascii="Arial" w:hAnsi="Arial" w:cs="Arial"/>
          <w:sz w:val="24"/>
          <w:szCs w:val="24"/>
        </w:rPr>
        <w:t>Výchovný ústav</w:t>
      </w:r>
      <w:r w:rsidR="00EF1456">
        <w:rPr>
          <w:rFonts w:ascii="Arial" w:hAnsi="Arial" w:cs="Arial"/>
          <w:sz w:val="24"/>
          <w:szCs w:val="24"/>
        </w:rPr>
        <w:t xml:space="preserve"> se zaměřuje na reedukaci a resocializaci chlapců, kteří jsou absolventi základních škol nebo jiných výchovných zařízení. </w:t>
      </w:r>
    </w:p>
    <w:p w:rsidR="00AC0A4F" w:rsidRPr="00EF1456" w:rsidRDefault="00AC0A4F" w:rsidP="00AC0A4F">
      <w:pPr>
        <w:pStyle w:val="Odstavecseseznamem"/>
        <w:numPr>
          <w:ilvl w:val="0"/>
          <w:numId w:val="2"/>
        </w:numPr>
        <w:spacing w:line="360" w:lineRule="auto"/>
        <w:jc w:val="both"/>
      </w:pPr>
      <w:r>
        <w:rPr>
          <w:rStyle w:val="Siln"/>
          <w:rFonts w:ascii="Arial" w:hAnsi="Arial" w:cs="Arial"/>
          <w:sz w:val="24"/>
          <w:szCs w:val="24"/>
        </w:rPr>
        <w:t>Středisko výchovné péče</w:t>
      </w:r>
      <w:r>
        <w:rPr>
          <w:rFonts w:ascii="Arial" w:hAnsi="Arial" w:cs="Arial"/>
          <w:sz w:val="24"/>
          <w:szCs w:val="24"/>
        </w:rPr>
        <w:t xml:space="preserve"> poskytuje všestrannou preventivní speciálně pedagogickou péči a psychologickou pomoc dětem s rizikem či s projevy poruch chování a negativních jevů v sociálním vývoji. Poskytuje konzultace, odborné informace a pomoc osobám odpovědným za výchovu i pedagogickým pracovníkům. Středisko má část ambulantní v Ústí nad Labem a Děčíně a část internátní v Děčíně.  Zde jsou umístěny děti na dobrovolný pobyt nebo pobyt nařízený rozhodnutím soud</w:t>
      </w:r>
      <w:r w:rsidR="00EF1456">
        <w:rPr>
          <w:rFonts w:ascii="Arial" w:hAnsi="Arial" w:cs="Arial"/>
          <w:sz w:val="24"/>
          <w:szCs w:val="24"/>
        </w:rPr>
        <w:t>u.</w:t>
      </w:r>
    </w:p>
    <w:p w:rsidR="00EF1456" w:rsidRDefault="00EF1456" w:rsidP="00EF1456">
      <w:pPr>
        <w:pStyle w:val="Odstavecseseznamem"/>
        <w:spacing w:line="360" w:lineRule="auto"/>
        <w:jc w:val="both"/>
      </w:pPr>
    </w:p>
    <w:p w:rsidR="00ED554D" w:rsidRDefault="00ED554D"/>
    <w:p w:rsidR="000B1835" w:rsidRDefault="000B1835" w:rsidP="000B1835">
      <w:pPr>
        <w:pStyle w:val="Standard"/>
        <w:spacing w:after="0" w:line="360" w:lineRule="auto"/>
        <w:jc w:val="both"/>
      </w:pPr>
      <w:r>
        <w:rPr>
          <w:rFonts w:ascii="Arial" w:hAnsi="Arial" w:cs="Arial"/>
          <w:b/>
          <w:sz w:val="24"/>
          <w:szCs w:val="24"/>
        </w:rPr>
        <w:lastRenderedPageBreak/>
        <w:t xml:space="preserve">DRUHY PREVENCE </w:t>
      </w:r>
    </w:p>
    <w:p w:rsidR="000B1835" w:rsidRDefault="000B1835" w:rsidP="000B1835">
      <w:pPr>
        <w:pStyle w:val="Standard"/>
        <w:spacing w:after="0" w:line="360" w:lineRule="auto"/>
        <w:ind w:firstLine="708"/>
        <w:jc w:val="both"/>
      </w:pPr>
      <w:r>
        <w:rPr>
          <w:rFonts w:ascii="Arial" w:hAnsi="Arial" w:cs="Arial"/>
          <w:sz w:val="24"/>
          <w:szCs w:val="24"/>
        </w:rPr>
        <w:t xml:space="preserve">• </w:t>
      </w:r>
      <w:r>
        <w:rPr>
          <w:rFonts w:ascii="Arial" w:hAnsi="Arial" w:cs="Arial"/>
          <w:b/>
          <w:sz w:val="24"/>
          <w:szCs w:val="24"/>
        </w:rPr>
        <w:t>primární prevence</w:t>
      </w:r>
      <w:r>
        <w:rPr>
          <w:rFonts w:ascii="Arial" w:hAnsi="Arial" w:cs="Arial"/>
          <w:sz w:val="24"/>
          <w:szCs w:val="24"/>
        </w:rPr>
        <w:t xml:space="preserve"> zaměřené na oblasti rizikového chování, které se u mladistvých dosud nevyskytlo, a také na předcházení problémům spojených s odchodem do samostatného života po ukončení pobytu v zařízení pro ÚV/OV</w:t>
      </w:r>
    </w:p>
    <w:p w:rsidR="000B1835" w:rsidRDefault="000B1835" w:rsidP="000B1835">
      <w:pPr>
        <w:pStyle w:val="Standard"/>
        <w:spacing w:after="0" w:line="360" w:lineRule="auto"/>
        <w:ind w:firstLine="708"/>
        <w:jc w:val="both"/>
      </w:pPr>
      <w:r>
        <w:rPr>
          <w:rFonts w:ascii="Arial" w:hAnsi="Arial" w:cs="Arial"/>
          <w:sz w:val="24"/>
          <w:szCs w:val="24"/>
        </w:rPr>
        <w:t xml:space="preserve"> • </w:t>
      </w:r>
      <w:r>
        <w:rPr>
          <w:rFonts w:ascii="Arial" w:hAnsi="Arial" w:cs="Arial"/>
          <w:b/>
          <w:sz w:val="24"/>
          <w:szCs w:val="24"/>
        </w:rPr>
        <w:t>indikované primární prevence</w:t>
      </w:r>
      <w:r>
        <w:rPr>
          <w:rFonts w:ascii="Arial" w:hAnsi="Arial" w:cs="Arial"/>
          <w:sz w:val="24"/>
          <w:szCs w:val="24"/>
        </w:rPr>
        <w:t xml:space="preserve"> v oblastech s výskytem prvních známek rizikového chování</w:t>
      </w:r>
    </w:p>
    <w:p w:rsidR="000B1835" w:rsidRDefault="000B1835" w:rsidP="000B1835">
      <w:pPr>
        <w:pStyle w:val="Standard"/>
        <w:spacing w:after="0" w:line="360" w:lineRule="auto"/>
        <w:ind w:firstLine="708"/>
        <w:jc w:val="both"/>
      </w:pPr>
      <w:r>
        <w:rPr>
          <w:rFonts w:ascii="Arial" w:hAnsi="Arial" w:cs="Arial"/>
          <w:sz w:val="24"/>
          <w:szCs w:val="24"/>
        </w:rPr>
        <w:t xml:space="preserve"> • </w:t>
      </w:r>
      <w:r>
        <w:rPr>
          <w:rFonts w:ascii="Arial" w:hAnsi="Arial" w:cs="Arial"/>
          <w:b/>
          <w:sz w:val="24"/>
          <w:szCs w:val="24"/>
        </w:rPr>
        <w:t>sekundární prevence</w:t>
      </w:r>
      <w:r>
        <w:rPr>
          <w:rFonts w:ascii="Arial" w:hAnsi="Arial" w:cs="Arial"/>
          <w:sz w:val="24"/>
          <w:szCs w:val="24"/>
        </w:rPr>
        <w:t>, kdy je důraz kladen na předcházení vzniku, rozvoji a přetrvávání rizikového chování u chlapců, kteří jsou rizikovým chováním ohroženi</w:t>
      </w:r>
    </w:p>
    <w:p w:rsidR="000B1835" w:rsidRDefault="000B1835" w:rsidP="000B1835">
      <w:pPr>
        <w:pStyle w:val="Standard"/>
        <w:spacing w:after="0" w:line="360" w:lineRule="auto"/>
        <w:ind w:firstLine="708"/>
        <w:jc w:val="both"/>
      </w:pPr>
      <w:r>
        <w:rPr>
          <w:rFonts w:ascii="Arial" w:hAnsi="Arial" w:cs="Arial"/>
          <w:sz w:val="24"/>
          <w:szCs w:val="24"/>
        </w:rPr>
        <w:t xml:space="preserve">• </w:t>
      </w:r>
      <w:r>
        <w:rPr>
          <w:rFonts w:ascii="Arial" w:hAnsi="Arial" w:cs="Arial"/>
          <w:b/>
          <w:sz w:val="24"/>
          <w:szCs w:val="24"/>
        </w:rPr>
        <w:t>terciární prevence</w:t>
      </w:r>
      <w:r>
        <w:rPr>
          <w:rFonts w:ascii="Arial" w:hAnsi="Arial" w:cs="Arial"/>
          <w:sz w:val="24"/>
          <w:szCs w:val="24"/>
        </w:rPr>
        <w:t xml:space="preserve"> zaměřené na předcházení zdravotních a sociálních potíží v důsledku rizikového chování.  </w:t>
      </w:r>
    </w:p>
    <w:p w:rsidR="000B1835" w:rsidRDefault="000B1835" w:rsidP="000B1835">
      <w:pPr>
        <w:pStyle w:val="Standard"/>
        <w:spacing w:after="0" w:line="360" w:lineRule="auto"/>
        <w:ind w:firstLine="708"/>
        <w:jc w:val="both"/>
      </w:pPr>
      <w:r>
        <w:rPr>
          <w:rFonts w:ascii="Arial" w:hAnsi="Arial" w:cs="Arial"/>
          <w:sz w:val="24"/>
          <w:szCs w:val="24"/>
        </w:rPr>
        <w:t xml:space="preserve"> Zaměřujeme se na specifickou prevenci, především v oblasti vzdělávání a na prevenci nespecifickou v oblasti výchovy.</w:t>
      </w:r>
    </w:p>
    <w:p w:rsidR="000B1835" w:rsidRDefault="000B1835" w:rsidP="000B1835">
      <w:pPr>
        <w:pStyle w:val="Standard"/>
        <w:spacing w:after="0" w:line="360" w:lineRule="auto"/>
        <w:ind w:firstLine="708"/>
        <w:jc w:val="both"/>
      </w:pPr>
      <w:r>
        <w:rPr>
          <w:rFonts w:ascii="Arial" w:hAnsi="Arial" w:cs="Arial"/>
          <w:sz w:val="24"/>
          <w:szCs w:val="24"/>
        </w:rPr>
        <w:t>Veškerá č</w:t>
      </w:r>
      <w:r w:rsidR="00140CD2">
        <w:rPr>
          <w:rFonts w:ascii="Arial" w:hAnsi="Arial" w:cs="Arial"/>
          <w:sz w:val="24"/>
          <w:szCs w:val="24"/>
        </w:rPr>
        <w:t xml:space="preserve">innost a práce s dětmi vychází, </w:t>
      </w:r>
      <w:r>
        <w:rPr>
          <w:rFonts w:ascii="Arial" w:hAnsi="Arial" w:cs="Arial"/>
          <w:sz w:val="24"/>
          <w:szCs w:val="24"/>
        </w:rPr>
        <w:t>mimo jiné</w:t>
      </w:r>
      <w:r w:rsidR="00140CD2">
        <w:rPr>
          <w:rFonts w:ascii="Arial" w:hAnsi="Arial" w:cs="Arial"/>
          <w:sz w:val="24"/>
          <w:szCs w:val="24"/>
        </w:rPr>
        <w:t>,</w:t>
      </w:r>
      <w:r>
        <w:rPr>
          <w:rFonts w:ascii="Arial" w:hAnsi="Arial" w:cs="Arial"/>
          <w:sz w:val="24"/>
          <w:szCs w:val="24"/>
        </w:rPr>
        <w:t xml:space="preserve"> z </w:t>
      </w:r>
      <w:r w:rsidRPr="00870CE0">
        <w:rPr>
          <w:rFonts w:ascii="Arial" w:hAnsi="Arial" w:cs="Arial"/>
          <w:b/>
          <w:sz w:val="24"/>
          <w:szCs w:val="24"/>
        </w:rPr>
        <w:t>nespecifické</w:t>
      </w:r>
      <w:r>
        <w:rPr>
          <w:rFonts w:ascii="Arial" w:hAnsi="Arial" w:cs="Arial"/>
          <w:b/>
          <w:sz w:val="24"/>
          <w:szCs w:val="24"/>
        </w:rPr>
        <w:t xml:space="preserve"> prevence</w:t>
      </w:r>
      <w:r w:rsidR="00140CD2">
        <w:rPr>
          <w:rFonts w:ascii="Arial" w:hAnsi="Arial" w:cs="Arial"/>
          <w:sz w:val="24"/>
          <w:szCs w:val="24"/>
        </w:rPr>
        <w:t xml:space="preserve">. </w:t>
      </w:r>
      <w:r>
        <w:rPr>
          <w:rFonts w:ascii="Arial" w:hAnsi="Arial" w:cs="Arial"/>
          <w:sz w:val="24"/>
          <w:szCs w:val="24"/>
        </w:rPr>
        <w:t>Ta se odehrává především v odpoledních hodinách a o víkendech na úseku výchovy v jednotlivých skupin</w:t>
      </w:r>
      <w:r w:rsidR="00697664">
        <w:rPr>
          <w:rFonts w:ascii="Arial" w:hAnsi="Arial" w:cs="Arial"/>
          <w:sz w:val="24"/>
          <w:szCs w:val="24"/>
        </w:rPr>
        <w:t>ách. Děti jsou ve skupinách (max.</w:t>
      </w:r>
      <w:r w:rsidR="006E39F1">
        <w:rPr>
          <w:rFonts w:ascii="Arial" w:hAnsi="Arial" w:cs="Arial"/>
          <w:sz w:val="24"/>
          <w:szCs w:val="24"/>
        </w:rPr>
        <w:t xml:space="preserve"> </w:t>
      </w:r>
      <w:r w:rsidR="00697664">
        <w:rPr>
          <w:rFonts w:ascii="Arial" w:hAnsi="Arial" w:cs="Arial"/>
          <w:sz w:val="24"/>
          <w:szCs w:val="24"/>
        </w:rPr>
        <w:t>8</w:t>
      </w:r>
      <w:r>
        <w:rPr>
          <w:rFonts w:ascii="Arial" w:hAnsi="Arial" w:cs="Arial"/>
          <w:sz w:val="24"/>
          <w:szCs w:val="24"/>
        </w:rPr>
        <w:t>) a mají stálé kmenové vychovatele. To umožňuje chlapce lépe pozna</w:t>
      </w:r>
      <w:r w:rsidR="00140CD2">
        <w:rPr>
          <w:rFonts w:ascii="Arial" w:hAnsi="Arial" w:cs="Arial"/>
          <w:sz w:val="24"/>
          <w:szCs w:val="24"/>
        </w:rPr>
        <w:t xml:space="preserve">t a vytvořit si s nimi </w:t>
      </w:r>
      <w:r w:rsidR="00697664">
        <w:rPr>
          <w:rFonts w:ascii="Arial" w:hAnsi="Arial" w:cs="Arial"/>
          <w:sz w:val="24"/>
          <w:szCs w:val="24"/>
        </w:rPr>
        <w:t>vztah, vychovatel tak</w:t>
      </w:r>
      <w:r w:rsidR="00A8221F">
        <w:rPr>
          <w:rFonts w:ascii="Arial" w:hAnsi="Arial" w:cs="Arial"/>
          <w:sz w:val="24"/>
          <w:szCs w:val="24"/>
        </w:rPr>
        <w:t>t</w:t>
      </w:r>
      <w:r w:rsidR="00697664">
        <w:rPr>
          <w:rFonts w:ascii="Arial" w:hAnsi="Arial" w:cs="Arial"/>
          <w:sz w:val="24"/>
          <w:szCs w:val="24"/>
        </w:rPr>
        <w:t xml:space="preserve">o může na chlapce působit efektivněji a individuálně podle jeho potřeb. </w:t>
      </w:r>
      <w:r>
        <w:rPr>
          <w:rFonts w:ascii="Arial" w:hAnsi="Arial" w:cs="Arial"/>
          <w:sz w:val="24"/>
          <w:szCs w:val="24"/>
        </w:rPr>
        <w:t>Vychovatel také lépe zjistí případné problémy chlapce, získá informace o jeho rodině, vztahu chlapce k rodině a dozví se podrobnosti z jeho života. Toto vše může využít při práci s chlapcem a popřípadě předejít n</w:t>
      </w:r>
      <w:r w:rsidR="00697664">
        <w:rPr>
          <w:rFonts w:ascii="Arial" w:hAnsi="Arial" w:cs="Arial"/>
          <w:sz w:val="24"/>
          <w:szCs w:val="24"/>
        </w:rPr>
        <w:t xml:space="preserve">ějakému problému. </w:t>
      </w:r>
    </w:p>
    <w:p w:rsidR="000B1835" w:rsidRDefault="00A8221F" w:rsidP="000B1835">
      <w:pPr>
        <w:pStyle w:val="Standard"/>
        <w:spacing w:after="0" w:line="360" w:lineRule="auto"/>
        <w:ind w:firstLine="708"/>
        <w:jc w:val="both"/>
      </w:pPr>
      <w:r>
        <w:rPr>
          <w:rFonts w:ascii="Arial" w:hAnsi="Arial" w:cs="Arial"/>
          <w:sz w:val="24"/>
          <w:szCs w:val="24"/>
        </w:rPr>
        <w:t>Nespecifická prevence na úseku výchovy probíhá formou různých aktivit- sportovních, výtvarných, společenských a řemeslných. Pomocí těchto</w:t>
      </w:r>
      <w:r w:rsidR="000B1835">
        <w:rPr>
          <w:rFonts w:ascii="Arial" w:hAnsi="Arial" w:cs="Arial"/>
          <w:sz w:val="24"/>
          <w:szCs w:val="24"/>
        </w:rPr>
        <w:t xml:space="preserve"> aktivit ukazujeme žákům jiné možnosti t</w:t>
      </w:r>
      <w:r>
        <w:rPr>
          <w:rFonts w:ascii="Arial" w:hAnsi="Arial" w:cs="Arial"/>
          <w:sz w:val="24"/>
          <w:szCs w:val="24"/>
        </w:rPr>
        <w:t xml:space="preserve">rávení času. </w:t>
      </w:r>
      <w:r w:rsidR="000B1835">
        <w:rPr>
          <w:rFonts w:ascii="Arial" w:hAnsi="Arial" w:cs="Arial"/>
          <w:sz w:val="24"/>
          <w:szCs w:val="24"/>
        </w:rPr>
        <w:t xml:space="preserve"> Všechny aktivity ve skupině vedou k vyzdvižení a posílení kladných stránek jedince, k celkovému rozvoji osobnosti. Převládají zde aktivity sportovního charakteru, které jsou chlapcům nejbližší. Pro poznávání ch</w:t>
      </w:r>
      <w:r w:rsidR="00140CD2">
        <w:rPr>
          <w:rFonts w:ascii="Arial" w:hAnsi="Arial" w:cs="Arial"/>
          <w:sz w:val="24"/>
          <w:szCs w:val="24"/>
        </w:rPr>
        <w:t xml:space="preserve">lapců a pro jejich socializaci </w:t>
      </w:r>
      <w:r w:rsidR="000B1835">
        <w:rPr>
          <w:rFonts w:ascii="Arial" w:hAnsi="Arial" w:cs="Arial"/>
          <w:sz w:val="24"/>
          <w:szCs w:val="24"/>
        </w:rPr>
        <w:t xml:space="preserve">jsou využívány krátkodobé víkendové pobyty s chlapci a také pobyty delší organizované úsekem vzdělávání a prázdninové pobyty organizované úsekem výchovy. </w:t>
      </w:r>
    </w:p>
    <w:p w:rsidR="000B1835" w:rsidRDefault="000B1835" w:rsidP="000B1835">
      <w:pPr>
        <w:pStyle w:val="Standard"/>
        <w:spacing w:line="360" w:lineRule="auto"/>
        <w:jc w:val="both"/>
      </w:pPr>
      <w:r>
        <w:rPr>
          <w:rFonts w:ascii="Arial" w:hAnsi="Arial" w:cs="Arial"/>
        </w:rPr>
        <w:tab/>
      </w:r>
      <w:r>
        <w:rPr>
          <w:rFonts w:ascii="Arial" w:hAnsi="Arial" w:cs="Arial"/>
          <w:sz w:val="24"/>
          <w:szCs w:val="24"/>
        </w:rPr>
        <w:t>Snažíme se tedy co nejvíce eliminovat projevy rizikového a nežádoucího cho</w:t>
      </w:r>
      <w:r w:rsidR="00A8221F">
        <w:rPr>
          <w:rFonts w:ascii="Arial" w:hAnsi="Arial" w:cs="Arial"/>
          <w:sz w:val="24"/>
          <w:szCs w:val="24"/>
        </w:rPr>
        <w:t>vání.</w:t>
      </w:r>
      <w:r>
        <w:rPr>
          <w:rFonts w:ascii="Arial" w:hAnsi="Arial" w:cs="Arial"/>
          <w:sz w:val="24"/>
          <w:szCs w:val="24"/>
        </w:rPr>
        <w:t xml:space="preserve"> Chlapci zde mají</w:t>
      </w:r>
      <w:r w:rsidR="00A8221F">
        <w:rPr>
          <w:rFonts w:ascii="Arial" w:hAnsi="Arial" w:cs="Arial"/>
          <w:sz w:val="24"/>
          <w:szCs w:val="24"/>
        </w:rPr>
        <w:t xml:space="preserve"> daný jasně stanovený řád </w:t>
      </w:r>
      <w:r>
        <w:rPr>
          <w:rFonts w:ascii="Arial" w:hAnsi="Arial" w:cs="Arial"/>
          <w:sz w:val="24"/>
          <w:szCs w:val="24"/>
        </w:rPr>
        <w:t xml:space="preserve">a režim dne. Všechny jejich činnosti jsou zde denně hodnoceny bodováním, ve škole i ve výchově. Na jeho základě pak mohou využívat různé výhody nebo naopak jsou jim výhody odňaty. Cílem je tedy využívat co nejvíce pozitivní motivaci k výchově chlapců. Toto je s chlapci probíráno a hodnoceno každý týden při tzv. Shromáždění. Zde jsou přítomni zástupci úseku </w:t>
      </w:r>
      <w:r>
        <w:rPr>
          <w:rFonts w:ascii="Arial" w:hAnsi="Arial" w:cs="Arial"/>
          <w:sz w:val="24"/>
          <w:szCs w:val="24"/>
        </w:rPr>
        <w:lastRenderedPageBreak/>
        <w:t>vzdělávání, výchovy, psycholog, sociální pracovnice a etoped. Je zde chlapcům sděleno týdenní hodnocení, pochvaly i výtky k chování. Chlapec se může ke všemu vyjádřit a na cokoliv zeptat.</w:t>
      </w:r>
    </w:p>
    <w:p w:rsidR="000B1835" w:rsidRPr="008B1CDD" w:rsidRDefault="000B1835" w:rsidP="000B1835">
      <w:pPr>
        <w:pStyle w:val="Standard"/>
        <w:spacing w:line="360" w:lineRule="auto"/>
        <w:ind w:firstLine="708"/>
        <w:jc w:val="both"/>
      </w:pPr>
      <w:r>
        <w:rPr>
          <w:rFonts w:ascii="Arial" w:hAnsi="Arial" w:cs="Arial"/>
          <w:sz w:val="24"/>
          <w:szCs w:val="24"/>
        </w:rPr>
        <w:t>Je velice důležité, aby fungovala spolupráce úseků vzdělávání a mimoškolní výchovy, aby docházelo k časné výměně informací. Předávání informací a stejný důsledný přístup k chlapcům, dodržování řádu ústavu a vzájemná pomoc jsou předpokladem k úspěchu, tedy k resocializaci chlapců.</w:t>
      </w:r>
    </w:p>
    <w:p w:rsidR="000B1835" w:rsidRDefault="000B1835"/>
    <w:p w:rsidR="006E39F1" w:rsidRDefault="006E39F1"/>
    <w:p w:rsidR="006E39F1" w:rsidRDefault="006E39F1" w:rsidP="006E39F1">
      <w:pPr>
        <w:pStyle w:val="TableHeading"/>
        <w:jc w:val="left"/>
        <w:rPr>
          <w:rFonts w:ascii="Arial" w:hAnsi="Arial" w:cs="Arial"/>
        </w:rPr>
      </w:pPr>
      <w:r>
        <w:rPr>
          <w:rFonts w:ascii="Arial" w:hAnsi="Arial" w:cs="Arial"/>
        </w:rPr>
        <w:t>VNITŘNÍ ZDROJE</w:t>
      </w:r>
    </w:p>
    <w:p w:rsidR="006E39F1" w:rsidRDefault="006E39F1" w:rsidP="006E39F1">
      <w:pPr>
        <w:pStyle w:val="TableHeading"/>
        <w:jc w:val="left"/>
      </w:pPr>
    </w:p>
    <w:p w:rsidR="006E39F1" w:rsidRPr="000E4610" w:rsidRDefault="006E39F1" w:rsidP="006E39F1">
      <w:pPr>
        <w:pStyle w:val="TableHeading"/>
        <w:spacing w:line="360" w:lineRule="auto"/>
        <w:jc w:val="both"/>
        <w:rPr>
          <w:rFonts w:ascii="Arial" w:hAnsi="Arial" w:cs="Arial"/>
          <w:i/>
        </w:rPr>
      </w:pPr>
      <w:r w:rsidRPr="000E4610">
        <w:rPr>
          <w:rFonts w:ascii="Arial" w:hAnsi="Arial" w:cs="Arial"/>
          <w:i/>
        </w:rPr>
        <w:t>Charakteristika budov:</w:t>
      </w:r>
    </w:p>
    <w:p w:rsidR="006E39F1" w:rsidRPr="000E4610" w:rsidRDefault="006E39F1" w:rsidP="006E39F1">
      <w:pPr>
        <w:pStyle w:val="TableContents"/>
        <w:spacing w:line="360" w:lineRule="auto"/>
        <w:jc w:val="both"/>
        <w:rPr>
          <w:rFonts w:ascii="Arial" w:hAnsi="Arial" w:cs="Arial"/>
          <w:sz w:val="24"/>
          <w:szCs w:val="24"/>
        </w:rPr>
      </w:pPr>
      <w:r w:rsidRPr="000E4610">
        <w:rPr>
          <w:rFonts w:ascii="Arial" w:hAnsi="Arial" w:cs="Arial"/>
          <w:sz w:val="24"/>
          <w:szCs w:val="24"/>
        </w:rPr>
        <w:t>Naše zařízení disponuje více budovami a několika pracovišti.</w:t>
      </w:r>
    </w:p>
    <w:p w:rsidR="006E39F1" w:rsidRPr="000E4610" w:rsidRDefault="006E39F1" w:rsidP="006E39F1">
      <w:pPr>
        <w:pStyle w:val="Standard"/>
        <w:spacing w:line="360" w:lineRule="auto"/>
        <w:jc w:val="both"/>
        <w:rPr>
          <w:rFonts w:ascii="Arial" w:hAnsi="Arial" w:cs="Arial"/>
          <w:i/>
          <w:sz w:val="24"/>
          <w:szCs w:val="24"/>
        </w:rPr>
      </w:pPr>
      <w:r w:rsidRPr="000E4610">
        <w:rPr>
          <w:rFonts w:ascii="Arial" w:hAnsi="Arial" w:cs="Arial"/>
          <w:i/>
          <w:sz w:val="24"/>
          <w:szCs w:val="24"/>
        </w:rPr>
        <w:t>1/ Hlavní budova Boletice</w:t>
      </w:r>
    </w:p>
    <w:p w:rsidR="006E39F1" w:rsidRPr="000E4610" w:rsidRDefault="006E39F1" w:rsidP="006E39F1">
      <w:pPr>
        <w:pStyle w:val="Standard"/>
        <w:spacing w:line="360" w:lineRule="auto"/>
        <w:jc w:val="both"/>
        <w:rPr>
          <w:rFonts w:ascii="Arial" w:hAnsi="Arial" w:cs="Arial"/>
          <w:sz w:val="24"/>
          <w:szCs w:val="24"/>
        </w:rPr>
      </w:pPr>
      <w:r w:rsidRPr="000E4610">
        <w:rPr>
          <w:rFonts w:ascii="Arial" w:hAnsi="Arial" w:cs="Arial"/>
          <w:sz w:val="24"/>
          <w:szCs w:val="24"/>
        </w:rPr>
        <w:t>Zde je umístěno oddělení Epcho, DDŠ, vedení zařízení. V Boleticích je také pracoviště odborného výcviku obor Zahradní výroba. Dále je zde vila pro oddělení DDŠ a v hlavní budově se nachází základní škola.</w:t>
      </w:r>
    </w:p>
    <w:p w:rsidR="006E39F1" w:rsidRPr="000E4610" w:rsidRDefault="006E39F1" w:rsidP="006E39F1">
      <w:pPr>
        <w:pStyle w:val="Standard"/>
        <w:spacing w:line="360" w:lineRule="auto"/>
        <w:jc w:val="both"/>
        <w:rPr>
          <w:rFonts w:ascii="Arial" w:hAnsi="Arial" w:cs="Arial"/>
          <w:i/>
          <w:sz w:val="24"/>
          <w:szCs w:val="24"/>
        </w:rPr>
      </w:pPr>
      <w:r w:rsidRPr="000E4610">
        <w:rPr>
          <w:rFonts w:ascii="Arial" w:hAnsi="Arial" w:cs="Arial"/>
          <w:i/>
          <w:sz w:val="24"/>
          <w:szCs w:val="24"/>
        </w:rPr>
        <w:t>2/ Kamenický Šenov</w:t>
      </w:r>
    </w:p>
    <w:p w:rsidR="006E39F1" w:rsidRPr="000E4610" w:rsidRDefault="006E39F1" w:rsidP="006E39F1">
      <w:pPr>
        <w:pStyle w:val="Standard"/>
        <w:spacing w:line="360" w:lineRule="auto"/>
        <w:jc w:val="both"/>
        <w:rPr>
          <w:rFonts w:ascii="Arial" w:hAnsi="Arial" w:cs="Arial"/>
          <w:sz w:val="24"/>
          <w:szCs w:val="24"/>
        </w:rPr>
      </w:pPr>
      <w:r w:rsidRPr="000E4610">
        <w:rPr>
          <w:rFonts w:ascii="Arial" w:hAnsi="Arial" w:cs="Arial"/>
          <w:sz w:val="24"/>
          <w:szCs w:val="24"/>
        </w:rPr>
        <w:t>V tomto odloučeném pracovišti jsou chlapci n</w:t>
      </w:r>
      <w:r w:rsidR="00140CD2">
        <w:rPr>
          <w:rFonts w:ascii="Arial" w:hAnsi="Arial" w:cs="Arial"/>
          <w:sz w:val="24"/>
          <w:szCs w:val="24"/>
        </w:rPr>
        <w:t>avštěvující studijní obor Práce ve stravování</w:t>
      </w:r>
      <w:r w:rsidRPr="000E4610">
        <w:rPr>
          <w:rFonts w:ascii="Arial" w:hAnsi="Arial" w:cs="Arial"/>
          <w:sz w:val="24"/>
          <w:szCs w:val="24"/>
        </w:rPr>
        <w:t xml:space="preserve">  a studijní obor</w:t>
      </w:r>
      <w:r>
        <w:rPr>
          <w:rFonts w:ascii="Arial" w:hAnsi="Arial" w:cs="Arial"/>
          <w:sz w:val="24"/>
          <w:szCs w:val="24"/>
        </w:rPr>
        <w:t xml:space="preserve">  </w:t>
      </w:r>
      <w:r w:rsidRPr="000E4610">
        <w:rPr>
          <w:rFonts w:ascii="Arial" w:hAnsi="Arial" w:cs="Arial"/>
          <w:sz w:val="24"/>
          <w:szCs w:val="24"/>
        </w:rPr>
        <w:t xml:space="preserve">Provozní služby. </w:t>
      </w:r>
    </w:p>
    <w:p w:rsidR="006E39F1" w:rsidRPr="000E4610" w:rsidRDefault="006E39F1" w:rsidP="006E39F1">
      <w:pPr>
        <w:pStyle w:val="Standard"/>
        <w:spacing w:line="360" w:lineRule="auto"/>
        <w:jc w:val="both"/>
        <w:rPr>
          <w:rFonts w:ascii="Arial" w:hAnsi="Arial" w:cs="Arial"/>
          <w:i/>
          <w:sz w:val="24"/>
          <w:szCs w:val="24"/>
        </w:rPr>
      </w:pPr>
      <w:r w:rsidRPr="000E4610">
        <w:rPr>
          <w:rFonts w:ascii="Arial" w:hAnsi="Arial" w:cs="Arial"/>
          <w:i/>
          <w:sz w:val="24"/>
          <w:szCs w:val="24"/>
        </w:rPr>
        <w:t>3/ Budova Pivovarská</w:t>
      </w:r>
    </w:p>
    <w:p w:rsidR="006E39F1" w:rsidRPr="000E4610" w:rsidRDefault="006E39F1" w:rsidP="006E39F1">
      <w:pPr>
        <w:pStyle w:val="Standard"/>
        <w:spacing w:line="360" w:lineRule="auto"/>
        <w:jc w:val="both"/>
        <w:rPr>
          <w:rFonts w:ascii="Arial" w:hAnsi="Arial" w:cs="Arial"/>
          <w:sz w:val="24"/>
          <w:szCs w:val="24"/>
        </w:rPr>
      </w:pPr>
      <w:r w:rsidRPr="000E4610">
        <w:rPr>
          <w:rFonts w:ascii="Arial" w:hAnsi="Arial" w:cs="Arial"/>
          <w:sz w:val="24"/>
          <w:szCs w:val="24"/>
        </w:rPr>
        <w:t>V této budově se nachází Středisko výchovné péče- ambulantní a internátní část. Dále jsou zde učebny učebního oboru Kuchař</w:t>
      </w:r>
      <w:r w:rsidR="00140CD2">
        <w:rPr>
          <w:rFonts w:ascii="Arial" w:hAnsi="Arial" w:cs="Arial"/>
          <w:sz w:val="24"/>
          <w:szCs w:val="24"/>
        </w:rPr>
        <w:t>, Práce ve stravování, Zahradnická výroba a Stavební práce</w:t>
      </w:r>
      <w:r w:rsidRPr="000E4610">
        <w:rPr>
          <w:rFonts w:ascii="Arial" w:hAnsi="Arial" w:cs="Arial"/>
          <w:sz w:val="24"/>
          <w:szCs w:val="24"/>
        </w:rPr>
        <w:t>. Dále je zde jídelna pro žáky a zaměstnance zde pracující.</w:t>
      </w:r>
    </w:p>
    <w:p w:rsidR="006E39F1" w:rsidRPr="000E4610" w:rsidRDefault="006E39F1" w:rsidP="006E39F1">
      <w:pPr>
        <w:pStyle w:val="Standard"/>
        <w:spacing w:line="360" w:lineRule="auto"/>
        <w:jc w:val="both"/>
        <w:rPr>
          <w:rFonts w:ascii="Arial" w:hAnsi="Arial" w:cs="Arial"/>
          <w:i/>
          <w:sz w:val="24"/>
          <w:szCs w:val="24"/>
        </w:rPr>
      </w:pPr>
      <w:r w:rsidRPr="000E4610">
        <w:rPr>
          <w:rFonts w:ascii="Arial" w:hAnsi="Arial" w:cs="Arial"/>
          <w:i/>
          <w:sz w:val="24"/>
          <w:szCs w:val="24"/>
        </w:rPr>
        <w:t xml:space="preserve">4/ Budova Slovanská </w:t>
      </w:r>
    </w:p>
    <w:p w:rsidR="006E39F1" w:rsidRDefault="006E39F1" w:rsidP="006E39F1">
      <w:pPr>
        <w:pStyle w:val="Standard"/>
        <w:spacing w:line="360" w:lineRule="auto"/>
        <w:jc w:val="both"/>
        <w:rPr>
          <w:rFonts w:ascii="Arial" w:hAnsi="Arial" w:cs="Arial"/>
          <w:sz w:val="24"/>
          <w:szCs w:val="24"/>
        </w:rPr>
      </w:pPr>
      <w:r w:rsidRPr="000E4610">
        <w:rPr>
          <w:rFonts w:ascii="Arial" w:hAnsi="Arial" w:cs="Arial"/>
          <w:sz w:val="24"/>
          <w:szCs w:val="24"/>
        </w:rPr>
        <w:t>Zde jsou dvě budovy, ve kterých je výchovný ústav pro žáky střední školy a nachází se tu i jídelna pro žáky a zaměstnance.</w:t>
      </w:r>
    </w:p>
    <w:p w:rsidR="004F5396" w:rsidRDefault="004F5396" w:rsidP="006E39F1">
      <w:pPr>
        <w:pStyle w:val="Standard"/>
        <w:spacing w:line="360" w:lineRule="auto"/>
        <w:jc w:val="both"/>
        <w:rPr>
          <w:rFonts w:ascii="Arial" w:hAnsi="Arial" w:cs="Arial"/>
          <w:sz w:val="24"/>
          <w:szCs w:val="24"/>
        </w:rPr>
      </w:pPr>
    </w:p>
    <w:p w:rsidR="004F5396" w:rsidRPr="000E4610" w:rsidRDefault="004F5396" w:rsidP="006E39F1">
      <w:pPr>
        <w:pStyle w:val="Standard"/>
        <w:spacing w:line="360" w:lineRule="auto"/>
        <w:jc w:val="both"/>
        <w:rPr>
          <w:rFonts w:ascii="Arial" w:hAnsi="Arial" w:cs="Arial"/>
          <w:sz w:val="24"/>
          <w:szCs w:val="24"/>
        </w:rPr>
      </w:pPr>
    </w:p>
    <w:p w:rsidR="006E39F1" w:rsidRPr="000E4610" w:rsidRDefault="006E39F1" w:rsidP="006E39F1">
      <w:pPr>
        <w:pStyle w:val="Standard"/>
        <w:spacing w:line="360" w:lineRule="auto"/>
        <w:jc w:val="both"/>
        <w:rPr>
          <w:rFonts w:ascii="Arial" w:hAnsi="Arial" w:cs="Arial"/>
          <w:i/>
          <w:sz w:val="24"/>
          <w:szCs w:val="24"/>
        </w:rPr>
      </w:pPr>
      <w:r w:rsidRPr="000E4610">
        <w:rPr>
          <w:rFonts w:ascii="Arial" w:hAnsi="Arial" w:cs="Arial"/>
          <w:i/>
          <w:sz w:val="24"/>
          <w:szCs w:val="24"/>
        </w:rPr>
        <w:lastRenderedPageBreak/>
        <w:t>5/ Vila na Stráni</w:t>
      </w:r>
    </w:p>
    <w:p w:rsidR="006E39F1" w:rsidRPr="000E4610" w:rsidRDefault="006E39F1" w:rsidP="006E39F1">
      <w:pPr>
        <w:pStyle w:val="Standard"/>
        <w:spacing w:line="360" w:lineRule="auto"/>
        <w:jc w:val="both"/>
        <w:rPr>
          <w:rFonts w:ascii="Arial" w:hAnsi="Arial" w:cs="Arial"/>
          <w:sz w:val="24"/>
          <w:szCs w:val="24"/>
        </w:rPr>
      </w:pPr>
      <w:r w:rsidRPr="000E4610">
        <w:rPr>
          <w:rFonts w:ascii="Arial" w:hAnsi="Arial" w:cs="Arial"/>
          <w:sz w:val="24"/>
          <w:szCs w:val="24"/>
        </w:rPr>
        <w:t xml:space="preserve">Ve vile je umístěna jedna skupina žáků, kterým končí ústavní výchova. Mají zde upravený denní režim s cílem více se osamostatnit a připravit se na začlenění do běžného života. </w:t>
      </w:r>
    </w:p>
    <w:p w:rsidR="006E39F1" w:rsidRPr="000E4610" w:rsidRDefault="006E39F1" w:rsidP="006E39F1">
      <w:pPr>
        <w:pStyle w:val="Standard"/>
        <w:spacing w:line="360" w:lineRule="auto"/>
        <w:jc w:val="both"/>
        <w:rPr>
          <w:rFonts w:ascii="Arial" w:hAnsi="Arial" w:cs="Arial"/>
          <w:i/>
          <w:sz w:val="24"/>
          <w:szCs w:val="24"/>
        </w:rPr>
      </w:pPr>
      <w:r w:rsidRPr="000E4610">
        <w:rPr>
          <w:rFonts w:ascii="Arial" w:hAnsi="Arial" w:cs="Arial"/>
          <w:i/>
          <w:sz w:val="24"/>
          <w:szCs w:val="24"/>
        </w:rPr>
        <w:t>6/ SVP</w:t>
      </w:r>
      <w:r w:rsidR="00140CD2">
        <w:rPr>
          <w:rFonts w:ascii="Arial" w:hAnsi="Arial" w:cs="Arial"/>
          <w:i/>
          <w:sz w:val="24"/>
          <w:szCs w:val="24"/>
        </w:rPr>
        <w:t xml:space="preserve"> </w:t>
      </w:r>
      <w:r w:rsidRPr="000E4610">
        <w:rPr>
          <w:rFonts w:ascii="Arial" w:hAnsi="Arial" w:cs="Arial"/>
          <w:i/>
          <w:sz w:val="24"/>
          <w:szCs w:val="24"/>
        </w:rPr>
        <w:t>-  v Ústí nad Labem</w:t>
      </w:r>
    </w:p>
    <w:p w:rsidR="006E39F1" w:rsidRPr="000E4610" w:rsidRDefault="006E39F1" w:rsidP="006E39F1">
      <w:pPr>
        <w:pStyle w:val="Standard"/>
        <w:spacing w:line="360" w:lineRule="auto"/>
        <w:jc w:val="both"/>
        <w:rPr>
          <w:rFonts w:ascii="Arial" w:hAnsi="Arial" w:cs="Arial"/>
          <w:sz w:val="24"/>
          <w:szCs w:val="24"/>
        </w:rPr>
      </w:pPr>
      <w:r w:rsidRPr="000E4610">
        <w:rPr>
          <w:rFonts w:ascii="Arial" w:hAnsi="Arial" w:cs="Arial"/>
          <w:sz w:val="24"/>
          <w:szCs w:val="24"/>
        </w:rPr>
        <w:t>Toto pracoviště je určeno pro klienty z Ústí nad Labem a okolí, je zde pouze ambulance určená pro konzultace s klienty.</w:t>
      </w:r>
    </w:p>
    <w:p w:rsidR="006E39F1" w:rsidRDefault="006E39F1" w:rsidP="006E39F1">
      <w:pPr>
        <w:pStyle w:val="TableHeading"/>
        <w:spacing w:line="360" w:lineRule="auto"/>
        <w:jc w:val="both"/>
        <w:rPr>
          <w:rFonts w:ascii="Arial" w:hAnsi="Arial" w:cs="Arial"/>
          <w:b w:val="0"/>
        </w:rPr>
      </w:pPr>
      <w:r w:rsidRPr="000E4610">
        <w:rPr>
          <w:rFonts w:ascii="Arial" w:hAnsi="Arial" w:cs="Arial"/>
          <w:b w:val="0"/>
        </w:rPr>
        <w:t>Tím, že je naše zařízení složeno z více budov, může samozřejmě docházet k</w:t>
      </w:r>
      <w:r>
        <w:rPr>
          <w:rFonts w:ascii="Arial" w:hAnsi="Arial" w:cs="Arial"/>
          <w:b w:val="0"/>
        </w:rPr>
        <w:t> </w:t>
      </w:r>
      <w:r w:rsidRPr="000E4610">
        <w:rPr>
          <w:rFonts w:ascii="Arial" w:hAnsi="Arial" w:cs="Arial"/>
          <w:b w:val="0"/>
        </w:rPr>
        <w:t>problémům</w:t>
      </w:r>
      <w:r>
        <w:rPr>
          <w:rFonts w:ascii="Arial" w:hAnsi="Arial" w:cs="Arial"/>
          <w:b w:val="0"/>
        </w:rPr>
        <w:t>, především útěkům</w:t>
      </w:r>
      <w:r w:rsidRPr="000E4610">
        <w:rPr>
          <w:rFonts w:ascii="Arial" w:hAnsi="Arial" w:cs="Arial"/>
          <w:b w:val="0"/>
        </w:rPr>
        <w:t>. Ty mohou nastat při přecházení do jiné budovy, do školy, do jídelny</w:t>
      </w:r>
      <w:r w:rsidRPr="000E4610">
        <w:rPr>
          <w:rFonts w:ascii="Arial" w:hAnsi="Arial" w:cs="Arial"/>
        </w:rPr>
        <w:t xml:space="preserve">. </w:t>
      </w:r>
      <w:r w:rsidRPr="000E4610">
        <w:rPr>
          <w:rFonts w:ascii="Arial" w:hAnsi="Arial" w:cs="Arial"/>
          <w:b w:val="0"/>
        </w:rPr>
        <w:t>Pedagogičtí pracovníci tedy musí klást vyšší důraz na</w:t>
      </w:r>
      <w:r>
        <w:rPr>
          <w:rFonts w:ascii="Arial" w:hAnsi="Arial" w:cs="Arial"/>
          <w:b w:val="0"/>
        </w:rPr>
        <w:t xml:space="preserve"> dohled nad žáky. Je to riziková</w:t>
      </w:r>
      <w:r w:rsidRPr="000E4610">
        <w:rPr>
          <w:rFonts w:ascii="Arial" w:hAnsi="Arial" w:cs="Arial"/>
          <w:b w:val="0"/>
        </w:rPr>
        <w:t xml:space="preserve"> část dne, mnohdy útěku nemůže pedagog zabránit.</w:t>
      </w:r>
    </w:p>
    <w:p w:rsidR="006E39F1" w:rsidRDefault="006E39F1" w:rsidP="006E39F1">
      <w:pPr>
        <w:pStyle w:val="TableHeading"/>
        <w:spacing w:line="360" w:lineRule="auto"/>
        <w:jc w:val="both"/>
        <w:rPr>
          <w:rFonts w:ascii="Arial" w:hAnsi="Arial" w:cs="Arial"/>
          <w:b w:val="0"/>
        </w:rPr>
      </w:pPr>
    </w:p>
    <w:p w:rsidR="006E39F1" w:rsidRDefault="006E39F1" w:rsidP="006E39F1">
      <w:pPr>
        <w:pStyle w:val="TableHeading"/>
        <w:jc w:val="left"/>
      </w:pPr>
      <w:r>
        <w:rPr>
          <w:rFonts w:ascii="Arial" w:hAnsi="Arial" w:cs="Arial"/>
          <w:i/>
        </w:rPr>
        <w:t>Materiálně technické vybavení:</w:t>
      </w:r>
    </w:p>
    <w:p w:rsidR="006E39F1" w:rsidRDefault="006E39F1" w:rsidP="006E39F1">
      <w:pPr>
        <w:pStyle w:val="TableHeading"/>
        <w:jc w:val="left"/>
        <w:rPr>
          <w:rFonts w:ascii="Arial" w:hAnsi="Arial" w:cs="Arial"/>
          <w:b w:val="0"/>
          <w:i/>
        </w:rPr>
      </w:pPr>
    </w:p>
    <w:p w:rsidR="00AF6C6F" w:rsidRDefault="006E39F1" w:rsidP="006E39F1">
      <w:pPr>
        <w:pStyle w:val="TableHeading"/>
        <w:spacing w:line="360" w:lineRule="auto"/>
        <w:ind w:firstLine="708"/>
        <w:jc w:val="both"/>
        <w:rPr>
          <w:rFonts w:ascii="Arial" w:hAnsi="Arial" w:cs="Arial"/>
          <w:b w:val="0"/>
        </w:rPr>
      </w:pPr>
      <w:r>
        <w:rPr>
          <w:rFonts w:ascii="Arial" w:hAnsi="Arial" w:cs="Arial"/>
          <w:b w:val="0"/>
        </w:rPr>
        <w:t xml:space="preserve">Preventivní aktivity </w:t>
      </w:r>
      <w:r w:rsidR="00140CD2">
        <w:rPr>
          <w:rFonts w:ascii="Arial" w:hAnsi="Arial" w:cs="Arial"/>
          <w:b w:val="0"/>
        </w:rPr>
        <w:t xml:space="preserve">jsou v rámci výuky realizovány </w:t>
      </w:r>
      <w:r>
        <w:rPr>
          <w:rFonts w:ascii="Arial" w:hAnsi="Arial" w:cs="Arial"/>
          <w:b w:val="0"/>
        </w:rPr>
        <w:t>ve škole v učebnác</w:t>
      </w:r>
      <w:r w:rsidR="00140CD2">
        <w:rPr>
          <w:rFonts w:ascii="Arial" w:hAnsi="Arial" w:cs="Arial"/>
          <w:b w:val="0"/>
        </w:rPr>
        <w:t>h. Všechny učebny jsou vybaveny</w:t>
      </w:r>
      <w:r>
        <w:rPr>
          <w:rFonts w:ascii="Arial" w:hAnsi="Arial" w:cs="Arial"/>
          <w:b w:val="0"/>
        </w:rPr>
        <w:t xml:space="preserve"> interaktivní tabulí</w:t>
      </w:r>
      <w:r w:rsidR="00AF6C6F">
        <w:rPr>
          <w:rFonts w:ascii="Arial" w:hAnsi="Arial" w:cs="Arial"/>
          <w:b w:val="0"/>
        </w:rPr>
        <w:t xml:space="preserve"> nebo projektorem a plátnem</w:t>
      </w:r>
      <w:r>
        <w:rPr>
          <w:rFonts w:ascii="Arial" w:hAnsi="Arial" w:cs="Arial"/>
          <w:b w:val="0"/>
        </w:rPr>
        <w:t xml:space="preserve">. Každý učitel má svůj notebook. </w:t>
      </w:r>
    </w:p>
    <w:p w:rsidR="006E39F1" w:rsidRDefault="006E39F1" w:rsidP="006E39F1">
      <w:pPr>
        <w:pStyle w:val="TableHeading"/>
        <w:spacing w:line="360" w:lineRule="auto"/>
        <w:ind w:firstLine="708"/>
        <w:jc w:val="both"/>
        <w:rPr>
          <w:rFonts w:ascii="Arial" w:hAnsi="Arial" w:cs="Arial"/>
          <w:b w:val="0"/>
        </w:rPr>
      </w:pPr>
      <w:r>
        <w:rPr>
          <w:rFonts w:ascii="Arial" w:hAnsi="Arial" w:cs="Arial"/>
          <w:b w:val="0"/>
        </w:rPr>
        <w:t>Preventivní odpolední aktivity probíhají na klubovnách jednotlivých skupin, zde mají chlapci také přístup k internetu. Každá skupina má svoji klubovnu, televizi a k dispozici jsou i malé notebooky. Ve škole i ve výchově můžeme využívat tělocvičnu, hudebnu, hřiště a malý park. Na klubovnách mají chlapci k dispozici pračku a také kuchyňku se základními spotřebiči.</w:t>
      </w:r>
    </w:p>
    <w:p w:rsidR="006E39F1" w:rsidRDefault="006E39F1" w:rsidP="006E39F1">
      <w:pPr>
        <w:pStyle w:val="TableHeading"/>
        <w:spacing w:line="360" w:lineRule="auto"/>
        <w:ind w:firstLine="708"/>
        <w:jc w:val="both"/>
      </w:pPr>
      <w:r>
        <w:rPr>
          <w:rFonts w:ascii="Arial" w:hAnsi="Arial" w:cs="Arial"/>
          <w:b w:val="0"/>
        </w:rPr>
        <w:t xml:space="preserve">Pro žáky jsou organizovány různé sportovní a rekreační pobyty. Všichni chlapci mají možnost půjčit si zde vybavení na brusle, kolo, lyže běžky, lezecké vybavení a také lodě pro vodácký výcvik. </w:t>
      </w:r>
    </w:p>
    <w:p w:rsidR="006E39F1" w:rsidRDefault="006E39F1" w:rsidP="006E39F1">
      <w:pPr>
        <w:pStyle w:val="TableHeading"/>
        <w:spacing w:line="360" w:lineRule="auto"/>
        <w:ind w:firstLine="708"/>
        <w:jc w:val="both"/>
        <w:rPr>
          <w:rFonts w:ascii="Arial" w:hAnsi="Arial" w:cs="Arial"/>
          <w:b w:val="0"/>
        </w:rPr>
      </w:pPr>
      <w:r>
        <w:rPr>
          <w:rFonts w:ascii="Arial" w:hAnsi="Arial" w:cs="Arial"/>
          <w:b w:val="0"/>
        </w:rPr>
        <w:t>K dispozici je také vozový park, který mohou využívat pracovníci pro aktivity mimo zařízení. V rozpočtu zařízení je vyčleněna finanční částka pro různé druhy aktivit.</w:t>
      </w:r>
    </w:p>
    <w:p w:rsidR="006E39F1" w:rsidRDefault="006E39F1" w:rsidP="006E39F1">
      <w:pPr>
        <w:pStyle w:val="TableHeading"/>
        <w:spacing w:line="360" w:lineRule="auto"/>
        <w:ind w:firstLine="708"/>
        <w:jc w:val="both"/>
      </w:pPr>
    </w:p>
    <w:p w:rsidR="006E39F1" w:rsidRDefault="006E39F1" w:rsidP="006E39F1">
      <w:pPr>
        <w:pStyle w:val="TableHeading"/>
        <w:jc w:val="left"/>
      </w:pPr>
      <w:r>
        <w:rPr>
          <w:rFonts w:ascii="Arial" w:hAnsi="Arial" w:cs="Arial"/>
          <w:i/>
        </w:rPr>
        <w:t>Sociokulturní a národnostní charakteristika žáků:</w:t>
      </w:r>
    </w:p>
    <w:p w:rsidR="006E39F1" w:rsidRDefault="006E39F1" w:rsidP="006E39F1">
      <w:pPr>
        <w:pStyle w:val="TableHeading"/>
        <w:jc w:val="left"/>
        <w:rPr>
          <w:rFonts w:ascii="Arial" w:hAnsi="Arial" w:cs="Arial"/>
          <w:b w:val="0"/>
          <w:i/>
        </w:rPr>
      </w:pPr>
    </w:p>
    <w:p w:rsidR="006E39F1" w:rsidRDefault="006E39F1" w:rsidP="006E39F1">
      <w:pPr>
        <w:pStyle w:val="TableHeading"/>
        <w:spacing w:line="360" w:lineRule="auto"/>
        <w:ind w:firstLine="708"/>
        <w:jc w:val="both"/>
      </w:pPr>
      <w:r>
        <w:rPr>
          <w:rFonts w:ascii="Arial" w:hAnsi="Arial" w:cs="Arial"/>
          <w:b w:val="0"/>
        </w:rPr>
        <w:t xml:space="preserve">Naši žáci jsou děti a mladiství se závažnými poruchami chování. Většina z nich je ze sociálně slabého prostředí, někteří rodiče se nacházejí v nápravných zařízeních. </w:t>
      </w:r>
      <w:r>
        <w:rPr>
          <w:rFonts w:ascii="Arial" w:hAnsi="Arial" w:cs="Arial"/>
          <w:b w:val="0"/>
        </w:rPr>
        <w:lastRenderedPageBreak/>
        <w:t>Pracujeme se žáky, kteří jsou do našeho zařízení umístěni na základě soudního rozhodnutí. Ne</w:t>
      </w:r>
      <w:r w:rsidR="00140CD2">
        <w:rPr>
          <w:rFonts w:ascii="Arial" w:hAnsi="Arial" w:cs="Arial"/>
          <w:b w:val="0"/>
        </w:rPr>
        <w:t xml:space="preserve">navštěvovali pravidelně školu, </w:t>
      </w:r>
      <w:r>
        <w:rPr>
          <w:rFonts w:ascii="Arial" w:hAnsi="Arial" w:cs="Arial"/>
          <w:b w:val="0"/>
        </w:rPr>
        <w:t>mají rozsáhlou neomluvenou absenci, užívali návykové látky, od útlého věku jsou většinou závislí na cigaretách, někteří chlapci páchali závažnou trestnou činnost /loupeže, krádeže, fyzické napadení/ .Velice často jsou naši žáci agresivní, verbálně i fyzicky, špatně se přizpůsobují jakémukoliv režimu. Mají zkušenost s alkoholem i tvrdými drogami. Někteří z nich mají psychiatrické poruchy a užívají léky.</w:t>
      </w:r>
    </w:p>
    <w:p w:rsidR="006E39F1" w:rsidRDefault="006E39F1" w:rsidP="006E39F1">
      <w:pPr>
        <w:pStyle w:val="TableHeading"/>
        <w:spacing w:line="360" w:lineRule="auto"/>
        <w:ind w:firstLine="708"/>
        <w:jc w:val="both"/>
      </w:pPr>
      <w:r>
        <w:rPr>
          <w:rFonts w:ascii="Arial" w:hAnsi="Arial" w:cs="Arial"/>
          <w:b w:val="0"/>
        </w:rPr>
        <w:t>Na oddělení extrémních poruch jsou umístěni žáci, kteří spáchali závažné trestné činy jako těžké ublížení na zdraví, sexuální delikty, loupežná přepadení.</w:t>
      </w:r>
      <w:r w:rsidR="00AF6C6F">
        <w:rPr>
          <w:rFonts w:ascii="Arial" w:hAnsi="Arial" w:cs="Arial"/>
          <w:b w:val="0"/>
        </w:rPr>
        <w:t xml:space="preserve">  </w:t>
      </w:r>
      <w:r>
        <w:rPr>
          <w:rFonts w:ascii="Arial" w:hAnsi="Arial" w:cs="Arial"/>
          <w:b w:val="0"/>
        </w:rPr>
        <w:t xml:space="preserve"> Mnohdy dochází k útěkům nebo k nenávratům z volných vycházek a z návštěvy doma. Spolupráce s jejich rodiči je často problémová.</w:t>
      </w:r>
    </w:p>
    <w:p w:rsidR="006E39F1" w:rsidRDefault="00140CD2" w:rsidP="006E39F1">
      <w:pPr>
        <w:pStyle w:val="TableHeading"/>
        <w:spacing w:line="360" w:lineRule="auto"/>
        <w:jc w:val="both"/>
        <w:rPr>
          <w:rFonts w:ascii="Arial" w:hAnsi="Arial" w:cs="Arial"/>
          <w:b w:val="0"/>
        </w:rPr>
      </w:pPr>
      <w:r>
        <w:rPr>
          <w:rFonts w:ascii="Arial" w:hAnsi="Arial" w:cs="Arial"/>
          <w:b w:val="0"/>
        </w:rPr>
        <w:tab/>
        <w:t xml:space="preserve">Těchto žáků se tedy </w:t>
      </w:r>
      <w:r w:rsidR="006E39F1">
        <w:rPr>
          <w:rFonts w:ascii="Arial" w:hAnsi="Arial" w:cs="Arial"/>
          <w:b w:val="0"/>
        </w:rPr>
        <w:t>týká sekundární, indikovaná a selektivní prevence.</w:t>
      </w:r>
    </w:p>
    <w:p w:rsidR="006E39F1" w:rsidRDefault="006E39F1" w:rsidP="006E39F1">
      <w:pPr>
        <w:pStyle w:val="TableHeading"/>
        <w:spacing w:line="360" w:lineRule="auto"/>
        <w:jc w:val="both"/>
        <w:rPr>
          <w:rFonts w:ascii="Arial" w:hAnsi="Arial" w:cs="Arial"/>
          <w:b w:val="0"/>
        </w:rPr>
      </w:pPr>
    </w:p>
    <w:p w:rsidR="006E39F1" w:rsidRDefault="006E39F1" w:rsidP="006E39F1">
      <w:pPr>
        <w:pStyle w:val="TableHeading"/>
        <w:jc w:val="left"/>
      </w:pPr>
      <w:r>
        <w:rPr>
          <w:rFonts w:ascii="Arial" w:hAnsi="Arial" w:cs="Arial"/>
          <w:i/>
        </w:rPr>
        <w:t>Prostředí a rizika:</w:t>
      </w:r>
    </w:p>
    <w:p w:rsidR="006E39F1" w:rsidRDefault="006E39F1" w:rsidP="006E39F1">
      <w:pPr>
        <w:pStyle w:val="TableHeading"/>
        <w:jc w:val="left"/>
        <w:rPr>
          <w:rFonts w:ascii="Arial" w:hAnsi="Arial" w:cs="Arial"/>
          <w:b w:val="0"/>
          <w:i/>
        </w:rPr>
      </w:pPr>
    </w:p>
    <w:p w:rsidR="006E39F1" w:rsidRDefault="006E39F1" w:rsidP="006E39F1">
      <w:pPr>
        <w:pStyle w:val="TableHeading"/>
        <w:spacing w:line="360" w:lineRule="auto"/>
        <w:jc w:val="both"/>
      </w:pPr>
      <w:r>
        <w:rPr>
          <w:rFonts w:ascii="Arial" w:hAnsi="Arial" w:cs="Arial"/>
          <w:b w:val="0"/>
          <w:i/>
        </w:rPr>
        <w:tab/>
      </w:r>
      <w:r>
        <w:rPr>
          <w:rFonts w:ascii="Arial" w:hAnsi="Arial" w:cs="Arial"/>
          <w:b w:val="0"/>
        </w:rPr>
        <w:t>Součástí našeho školského zařízení je ZŠ a SŠ. Ve třídách je více ročníků dohromady</w:t>
      </w:r>
      <w:r w:rsidR="00AF6C6F">
        <w:rPr>
          <w:rFonts w:ascii="Arial" w:hAnsi="Arial" w:cs="Arial"/>
          <w:b w:val="0"/>
        </w:rPr>
        <w:t xml:space="preserve"> nebo jsou v jednom ročníku žáci vzdělávající se podle individuálního plánu. To</w:t>
      </w:r>
      <w:r>
        <w:rPr>
          <w:rFonts w:ascii="Arial" w:hAnsi="Arial" w:cs="Arial"/>
          <w:b w:val="0"/>
        </w:rPr>
        <w:t xml:space="preserve"> klade zvýšené nároky nejen na přípravu pedagogů, ale také na žáky. Přináší to více situací, které mohou být kázeňsky </w:t>
      </w:r>
      <w:r w:rsidR="00AF6C6F">
        <w:rPr>
          <w:rFonts w:ascii="Arial" w:hAnsi="Arial" w:cs="Arial"/>
          <w:b w:val="0"/>
        </w:rPr>
        <w:t>problémové.</w:t>
      </w:r>
    </w:p>
    <w:p w:rsidR="006E39F1" w:rsidRDefault="006E39F1" w:rsidP="006E39F1">
      <w:pPr>
        <w:pStyle w:val="TableHeading"/>
        <w:spacing w:line="360" w:lineRule="auto"/>
        <w:ind w:firstLine="708"/>
        <w:jc w:val="both"/>
      </w:pPr>
      <w:r>
        <w:rPr>
          <w:rFonts w:ascii="Arial" w:hAnsi="Arial" w:cs="Arial"/>
          <w:b w:val="0"/>
        </w:rPr>
        <w:t>Z důvodu rozmístění budov dochází k častým přechodům a přejezdům s chlapci, tím mohou nastat rizikové situace. Nejvíce rizikový je přechod žáků mezi budovami a také přejezd žáků z internátní části do školy. Zde je velké riziko možnosti útěků. Rizikových míst je více například WC, sprchy a klubovny na skupinách. Zde může docházet k nevhodnému chování a porušování řádu zařízení. Je tedy nutný stálý dohled.</w:t>
      </w:r>
    </w:p>
    <w:p w:rsidR="006E39F1" w:rsidRDefault="006E39F1" w:rsidP="006E39F1">
      <w:pPr>
        <w:pStyle w:val="TableHeading"/>
        <w:spacing w:line="360" w:lineRule="auto"/>
        <w:ind w:firstLine="708"/>
        <w:jc w:val="both"/>
      </w:pPr>
      <w:r>
        <w:rPr>
          <w:rFonts w:ascii="Arial" w:hAnsi="Arial" w:cs="Arial"/>
          <w:b w:val="0"/>
        </w:rPr>
        <w:t>Problematické je také umístění tříd na ZŠ, kdy je každá na jiném místě a patře a dozor nad žáky je zde ztížený. Proto vykonávají dozor dva učitelé a asistent. Ve třídách E1 a E2 je asistent přítomen trvale po celý den.</w:t>
      </w:r>
    </w:p>
    <w:p w:rsidR="006E39F1" w:rsidRDefault="006E39F1" w:rsidP="006E39F1">
      <w:pPr>
        <w:pStyle w:val="TableHeading"/>
        <w:spacing w:line="360" w:lineRule="auto"/>
        <w:ind w:firstLine="708"/>
        <w:jc w:val="both"/>
      </w:pPr>
      <w:r>
        <w:rPr>
          <w:rFonts w:ascii="Arial" w:hAnsi="Arial" w:cs="Arial"/>
          <w:b w:val="0"/>
        </w:rPr>
        <w:t>Větší riziko přináší jakákoliv činnost, která probíhá mimo budovu, například hodiny tělesné výchovy venku a hodiny pracovního vyučování ve sklenících a na zahradě. Také všechny výjezdy s dětmi mimo zařízení mohou přinést problémy.</w:t>
      </w:r>
    </w:p>
    <w:p w:rsidR="006E39F1" w:rsidRDefault="00140CD2" w:rsidP="006E39F1">
      <w:pPr>
        <w:pStyle w:val="TableHeading"/>
        <w:spacing w:line="360" w:lineRule="auto"/>
        <w:jc w:val="both"/>
        <w:rPr>
          <w:rFonts w:ascii="Arial" w:hAnsi="Arial" w:cs="Arial"/>
          <w:b w:val="0"/>
        </w:rPr>
      </w:pPr>
      <w:r>
        <w:rPr>
          <w:rFonts w:ascii="Arial" w:hAnsi="Arial" w:cs="Arial"/>
          <w:b w:val="0"/>
        </w:rPr>
        <w:t xml:space="preserve">Pedagogický pracovník </w:t>
      </w:r>
      <w:r w:rsidR="006E39F1">
        <w:rPr>
          <w:rFonts w:ascii="Arial" w:hAnsi="Arial" w:cs="Arial"/>
          <w:b w:val="0"/>
        </w:rPr>
        <w:t>musí vyhodnotit rizika dle momentální situace ve třídě nebo skupině a přizpůsobit tomu program a místo činnosti.</w:t>
      </w:r>
    </w:p>
    <w:p w:rsidR="006E39F1" w:rsidRDefault="006E39F1" w:rsidP="006E39F1">
      <w:pPr>
        <w:pStyle w:val="TableHeading"/>
        <w:spacing w:line="360" w:lineRule="auto"/>
        <w:jc w:val="both"/>
        <w:rPr>
          <w:rFonts w:ascii="Arial" w:hAnsi="Arial" w:cs="Arial"/>
          <w:b w:val="0"/>
        </w:rPr>
      </w:pPr>
    </w:p>
    <w:p w:rsidR="006E39F1" w:rsidRDefault="006E39F1" w:rsidP="006E39F1">
      <w:pPr>
        <w:pStyle w:val="TableHeading"/>
        <w:jc w:val="left"/>
        <w:rPr>
          <w:rFonts w:ascii="Arial" w:hAnsi="Arial" w:cs="Arial"/>
          <w:i/>
        </w:rPr>
      </w:pPr>
      <w:r>
        <w:rPr>
          <w:rFonts w:ascii="Arial" w:hAnsi="Arial" w:cs="Arial"/>
          <w:i/>
        </w:rPr>
        <w:lastRenderedPageBreak/>
        <w:t>Školní řád, vnitřní řád:</w:t>
      </w:r>
    </w:p>
    <w:p w:rsidR="00140CD2" w:rsidRDefault="00140CD2" w:rsidP="006E39F1">
      <w:pPr>
        <w:pStyle w:val="TableHeading"/>
        <w:jc w:val="left"/>
      </w:pPr>
    </w:p>
    <w:p w:rsidR="006E39F1" w:rsidRDefault="006E39F1" w:rsidP="006E39F1">
      <w:pPr>
        <w:pStyle w:val="TableHeading"/>
        <w:spacing w:line="360" w:lineRule="auto"/>
        <w:jc w:val="both"/>
      </w:pPr>
      <w:r>
        <w:rPr>
          <w:rFonts w:ascii="Arial" w:hAnsi="Arial" w:cs="Arial"/>
          <w:b w:val="0"/>
          <w:i/>
        </w:rPr>
        <w:tab/>
      </w:r>
      <w:r>
        <w:rPr>
          <w:rFonts w:ascii="Arial" w:hAnsi="Arial" w:cs="Arial"/>
          <w:b w:val="0"/>
        </w:rPr>
        <w:t>Každý nově příchozí žák je poučen o chov</w:t>
      </w:r>
      <w:r w:rsidR="00140CD2">
        <w:rPr>
          <w:rFonts w:ascii="Arial" w:hAnsi="Arial" w:cs="Arial"/>
          <w:b w:val="0"/>
        </w:rPr>
        <w:t xml:space="preserve">ání a bezpečnosti v zařízení a </w:t>
      </w:r>
      <w:r>
        <w:rPr>
          <w:rFonts w:ascii="Arial" w:hAnsi="Arial" w:cs="Arial"/>
          <w:b w:val="0"/>
        </w:rPr>
        <w:t>je seznámen s  Vnitřním řádem zařízení, s pravidly a systémem bodování. Systém bodování je propojen a žáci jsou bodováni ve škole i ve výchově. Při porušení řádu jsou mu odebrány některé výhody. Seznámení s řádem stvrzuje svým podpisem a je mu toto zakládáno do jeho dokumentace.</w:t>
      </w:r>
    </w:p>
    <w:p w:rsidR="006E39F1" w:rsidRDefault="006E39F1" w:rsidP="006E39F1">
      <w:pPr>
        <w:pStyle w:val="TableHeading"/>
        <w:spacing w:line="360" w:lineRule="auto"/>
        <w:jc w:val="both"/>
      </w:pPr>
      <w:r>
        <w:rPr>
          <w:rFonts w:ascii="Arial" w:hAnsi="Arial" w:cs="Arial"/>
          <w:b w:val="0"/>
        </w:rPr>
        <w:t>Vnitřní řád obsahuje tyto hlavní body:</w:t>
      </w:r>
    </w:p>
    <w:p w:rsidR="006E39F1" w:rsidRDefault="006E39F1" w:rsidP="006E39F1">
      <w:pPr>
        <w:pStyle w:val="Zkladntextodsazen2"/>
        <w:numPr>
          <w:ilvl w:val="0"/>
          <w:numId w:val="5"/>
        </w:numPr>
        <w:spacing w:before="240" w:line="240" w:lineRule="auto"/>
        <w:jc w:val="both"/>
      </w:pPr>
      <w:r>
        <w:rPr>
          <w:rFonts w:ascii="Arial" w:hAnsi="Arial" w:cs="Arial"/>
          <w:bCs/>
          <w:i/>
          <w:iCs/>
          <w:color w:val="000000"/>
          <w:sz w:val="24"/>
          <w:szCs w:val="24"/>
        </w:rPr>
        <w:t xml:space="preserve">Charakteristika a struktura </w:t>
      </w:r>
      <w:r>
        <w:rPr>
          <w:rFonts w:ascii="Arial" w:hAnsi="Arial" w:cs="Arial"/>
          <w:bCs/>
          <w:i/>
          <w:iCs/>
          <w:sz w:val="24"/>
          <w:szCs w:val="24"/>
        </w:rPr>
        <w:t xml:space="preserve">školského </w:t>
      </w:r>
      <w:r>
        <w:rPr>
          <w:rFonts w:ascii="Arial" w:hAnsi="Arial" w:cs="Arial"/>
          <w:bCs/>
          <w:i/>
          <w:iCs/>
          <w:color w:val="000000"/>
          <w:sz w:val="24"/>
          <w:szCs w:val="24"/>
        </w:rPr>
        <w:t>zařízení</w:t>
      </w:r>
    </w:p>
    <w:p w:rsidR="006E39F1" w:rsidRDefault="006E39F1" w:rsidP="006E39F1">
      <w:pPr>
        <w:pStyle w:val="TableHeading"/>
        <w:numPr>
          <w:ilvl w:val="0"/>
          <w:numId w:val="4"/>
        </w:numPr>
        <w:spacing w:line="360" w:lineRule="auto"/>
        <w:jc w:val="both"/>
      </w:pPr>
      <w:r>
        <w:rPr>
          <w:rFonts w:ascii="Arial" w:hAnsi="Arial" w:cs="Arial"/>
          <w:b w:val="0"/>
          <w:i/>
        </w:rPr>
        <w:t>Postup při přemisťování a propouštění dětí</w:t>
      </w:r>
    </w:p>
    <w:p w:rsidR="006E39F1" w:rsidRDefault="006E39F1" w:rsidP="006E39F1">
      <w:pPr>
        <w:pStyle w:val="TableHeading"/>
        <w:numPr>
          <w:ilvl w:val="0"/>
          <w:numId w:val="4"/>
        </w:numPr>
        <w:spacing w:line="360" w:lineRule="auto"/>
        <w:jc w:val="both"/>
      </w:pPr>
      <w:r>
        <w:rPr>
          <w:rFonts w:ascii="Arial" w:hAnsi="Arial" w:cs="Arial"/>
          <w:b w:val="0"/>
          <w:bCs w:val="0"/>
          <w:i/>
          <w:iCs/>
          <w:color w:val="000000"/>
        </w:rPr>
        <w:t>Organizace výchovně vzdělávacích činností</w:t>
      </w:r>
    </w:p>
    <w:p w:rsidR="006E39F1" w:rsidRDefault="006E39F1" w:rsidP="006E39F1">
      <w:pPr>
        <w:pStyle w:val="TableHeading"/>
        <w:numPr>
          <w:ilvl w:val="0"/>
          <w:numId w:val="4"/>
        </w:numPr>
        <w:spacing w:line="360" w:lineRule="auto"/>
        <w:jc w:val="both"/>
      </w:pPr>
      <w:r>
        <w:rPr>
          <w:rFonts w:ascii="Arial" w:hAnsi="Arial" w:cs="Arial"/>
          <w:b w:val="0"/>
          <w:i/>
        </w:rPr>
        <w:t>Organizace péče o děti</w:t>
      </w:r>
    </w:p>
    <w:p w:rsidR="006E39F1" w:rsidRDefault="006E39F1" w:rsidP="006E39F1">
      <w:pPr>
        <w:pStyle w:val="TableHeading"/>
        <w:numPr>
          <w:ilvl w:val="0"/>
          <w:numId w:val="4"/>
        </w:numPr>
        <w:spacing w:line="360" w:lineRule="auto"/>
        <w:jc w:val="both"/>
      </w:pPr>
      <w:r>
        <w:rPr>
          <w:rFonts w:ascii="Arial" w:hAnsi="Arial" w:cs="Arial"/>
          <w:b w:val="0"/>
          <w:i/>
        </w:rPr>
        <w:t>Práva a povinnosti dětí</w:t>
      </w:r>
    </w:p>
    <w:p w:rsidR="006E39F1" w:rsidRDefault="006E39F1" w:rsidP="006E39F1">
      <w:pPr>
        <w:pStyle w:val="TableHeading"/>
        <w:numPr>
          <w:ilvl w:val="0"/>
          <w:numId w:val="4"/>
        </w:numPr>
        <w:spacing w:line="360" w:lineRule="auto"/>
        <w:jc w:val="both"/>
      </w:pPr>
      <w:r>
        <w:rPr>
          <w:rFonts w:ascii="Arial" w:hAnsi="Arial" w:cs="Arial"/>
          <w:b w:val="0"/>
          <w:i/>
        </w:rPr>
        <w:t>Systém hodnocení a opatření ve výchově</w:t>
      </w:r>
    </w:p>
    <w:p w:rsidR="006E39F1" w:rsidRDefault="006E39F1" w:rsidP="006E39F1">
      <w:pPr>
        <w:pStyle w:val="TableHeading"/>
        <w:numPr>
          <w:ilvl w:val="0"/>
          <w:numId w:val="4"/>
        </w:numPr>
        <w:spacing w:line="360" w:lineRule="auto"/>
        <w:jc w:val="both"/>
      </w:pPr>
      <w:r>
        <w:rPr>
          <w:rFonts w:ascii="Arial" w:hAnsi="Arial" w:cs="Arial"/>
          <w:b w:val="0"/>
          <w:i/>
        </w:rPr>
        <w:t>Kapesné, osobní dary</w:t>
      </w:r>
    </w:p>
    <w:p w:rsidR="006E39F1" w:rsidRDefault="006E39F1" w:rsidP="006E39F1">
      <w:pPr>
        <w:pStyle w:val="TableHeading"/>
        <w:numPr>
          <w:ilvl w:val="0"/>
          <w:numId w:val="4"/>
        </w:numPr>
        <w:spacing w:line="360" w:lineRule="auto"/>
        <w:jc w:val="both"/>
      </w:pPr>
      <w:r>
        <w:rPr>
          <w:rFonts w:ascii="Arial" w:hAnsi="Arial" w:cs="Arial"/>
          <w:b w:val="0"/>
          <w:i/>
        </w:rPr>
        <w:t>Organizace dne</w:t>
      </w:r>
    </w:p>
    <w:p w:rsidR="006E39F1" w:rsidRDefault="006E39F1" w:rsidP="006E39F1">
      <w:pPr>
        <w:pStyle w:val="TableHeading"/>
        <w:numPr>
          <w:ilvl w:val="0"/>
          <w:numId w:val="4"/>
        </w:numPr>
        <w:spacing w:line="360" w:lineRule="auto"/>
        <w:jc w:val="both"/>
      </w:pPr>
      <w:r>
        <w:rPr>
          <w:rFonts w:ascii="Arial" w:hAnsi="Arial" w:cs="Arial"/>
          <w:b w:val="0"/>
          <w:i/>
        </w:rPr>
        <w:t>Pobyt dětí mimo školské zařízení</w:t>
      </w:r>
    </w:p>
    <w:p w:rsidR="006E39F1" w:rsidRDefault="006E39F1" w:rsidP="006E39F1">
      <w:pPr>
        <w:pStyle w:val="TableHeading"/>
        <w:numPr>
          <w:ilvl w:val="0"/>
          <w:numId w:val="4"/>
        </w:numPr>
        <w:spacing w:line="360" w:lineRule="auto"/>
        <w:jc w:val="both"/>
      </w:pPr>
      <w:r>
        <w:rPr>
          <w:rFonts w:ascii="Arial" w:hAnsi="Arial" w:cs="Arial"/>
          <w:b w:val="0"/>
          <w:i/>
        </w:rPr>
        <w:t>Kontakty dětí s rodiči a dalšími osobami</w:t>
      </w:r>
    </w:p>
    <w:p w:rsidR="006E39F1" w:rsidRDefault="006E39F1" w:rsidP="006E39F1">
      <w:pPr>
        <w:pStyle w:val="TableHeading"/>
        <w:numPr>
          <w:ilvl w:val="0"/>
          <w:numId w:val="4"/>
        </w:numPr>
        <w:spacing w:line="360" w:lineRule="auto"/>
        <w:jc w:val="both"/>
      </w:pPr>
      <w:r>
        <w:rPr>
          <w:rFonts w:ascii="Arial" w:hAnsi="Arial" w:cs="Arial"/>
          <w:b w:val="0"/>
          <w:i/>
        </w:rPr>
        <w:t>Spoluspráva dětí</w:t>
      </w:r>
    </w:p>
    <w:p w:rsidR="006E39F1" w:rsidRDefault="006E39F1" w:rsidP="006E39F1">
      <w:pPr>
        <w:pStyle w:val="TableHeading"/>
        <w:numPr>
          <w:ilvl w:val="0"/>
          <w:numId w:val="4"/>
        </w:numPr>
        <w:spacing w:line="360" w:lineRule="auto"/>
        <w:jc w:val="both"/>
      </w:pPr>
      <w:r>
        <w:rPr>
          <w:rFonts w:ascii="Arial" w:hAnsi="Arial" w:cs="Arial"/>
          <w:b w:val="0"/>
          <w:i/>
        </w:rPr>
        <w:t>Podmínky zacházení dětí s majetkem právnické osoby</w:t>
      </w:r>
    </w:p>
    <w:p w:rsidR="006E39F1" w:rsidRDefault="006E39F1" w:rsidP="006E39F1">
      <w:pPr>
        <w:pStyle w:val="TableHeading"/>
        <w:numPr>
          <w:ilvl w:val="0"/>
          <w:numId w:val="4"/>
        </w:numPr>
        <w:spacing w:line="360" w:lineRule="auto"/>
        <w:jc w:val="both"/>
      </w:pPr>
      <w:r>
        <w:rPr>
          <w:rFonts w:ascii="Arial" w:hAnsi="Arial" w:cs="Arial"/>
          <w:b w:val="0"/>
          <w:i/>
        </w:rPr>
        <w:t>Smluvní pobyt zletilých nezaopatřených osob v zařízení</w:t>
      </w:r>
    </w:p>
    <w:p w:rsidR="006E39F1" w:rsidRDefault="006E39F1" w:rsidP="006E39F1">
      <w:pPr>
        <w:pStyle w:val="Odstavecseseznamem"/>
        <w:numPr>
          <w:ilvl w:val="0"/>
          <w:numId w:val="4"/>
        </w:numPr>
        <w:spacing w:before="120" w:after="120"/>
      </w:pPr>
      <w:r>
        <w:rPr>
          <w:rFonts w:ascii="Arial" w:hAnsi="Arial" w:cs="Arial"/>
          <w:i/>
          <w:sz w:val="24"/>
          <w:szCs w:val="24"/>
        </w:rPr>
        <w:t>Postup při podávání a vyřizování stížností a návrhů řediteli, pedagogickým pracovníkům školského</w:t>
      </w:r>
      <w:r>
        <w:rPr>
          <w:rFonts w:ascii="Arial" w:hAnsi="Arial" w:cs="Arial"/>
          <w:i/>
          <w:color w:val="FF0000"/>
          <w:sz w:val="24"/>
          <w:szCs w:val="24"/>
        </w:rPr>
        <w:t xml:space="preserve"> </w:t>
      </w:r>
      <w:r>
        <w:rPr>
          <w:rFonts w:ascii="Arial" w:hAnsi="Arial" w:cs="Arial"/>
          <w:i/>
          <w:sz w:val="24"/>
          <w:szCs w:val="24"/>
        </w:rPr>
        <w:t>zařízení a dalším osobám a orgánům</w:t>
      </w:r>
    </w:p>
    <w:p w:rsidR="006E39F1" w:rsidRDefault="006E39F1" w:rsidP="006E39F1">
      <w:pPr>
        <w:pStyle w:val="TableHeading"/>
        <w:numPr>
          <w:ilvl w:val="0"/>
          <w:numId w:val="4"/>
        </w:numPr>
        <w:spacing w:line="360" w:lineRule="auto"/>
        <w:jc w:val="both"/>
      </w:pPr>
      <w:r>
        <w:rPr>
          <w:rFonts w:ascii="Arial" w:hAnsi="Arial" w:cs="Arial"/>
          <w:b w:val="0"/>
          <w:bCs w:val="0"/>
          <w:i/>
          <w:color w:val="000000"/>
          <w:szCs w:val="28"/>
        </w:rPr>
        <w:t>Práva a povinnosti osob odpovědných za výchovu</w:t>
      </w:r>
    </w:p>
    <w:p w:rsidR="006E39F1" w:rsidRDefault="006E39F1" w:rsidP="006E39F1">
      <w:pPr>
        <w:pStyle w:val="TableHeading"/>
        <w:numPr>
          <w:ilvl w:val="0"/>
          <w:numId w:val="4"/>
        </w:numPr>
        <w:spacing w:line="360" w:lineRule="auto"/>
        <w:jc w:val="both"/>
      </w:pPr>
      <w:r>
        <w:rPr>
          <w:rFonts w:ascii="Arial" w:hAnsi="Arial" w:cs="Arial"/>
          <w:b w:val="0"/>
          <w:bCs w:val="0"/>
          <w:i/>
          <w:iCs/>
        </w:rPr>
        <w:t>Úhrada nákladů na péči o děti ve školském zařízení</w:t>
      </w:r>
    </w:p>
    <w:p w:rsidR="006E39F1" w:rsidRDefault="006E39F1" w:rsidP="006E39F1">
      <w:pPr>
        <w:pStyle w:val="TableHeading"/>
        <w:numPr>
          <w:ilvl w:val="0"/>
          <w:numId w:val="4"/>
        </w:numPr>
        <w:spacing w:line="360" w:lineRule="auto"/>
        <w:jc w:val="both"/>
      </w:pPr>
      <w:r>
        <w:rPr>
          <w:rFonts w:ascii="Arial" w:hAnsi="Arial" w:cs="Arial"/>
          <w:b w:val="0"/>
          <w:i/>
        </w:rPr>
        <w:t>Postup školského zařízení při zajištění bezpečnosti a ochraně zdraví</w:t>
      </w:r>
    </w:p>
    <w:p w:rsidR="006E39F1" w:rsidRDefault="006E39F1" w:rsidP="006E39F1">
      <w:pPr>
        <w:pStyle w:val="TableHeading"/>
        <w:spacing w:line="360" w:lineRule="auto"/>
        <w:jc w:val="both"/>
      </w:pPr>
    </w:p>
    <w:p w:rsidR="006E39F1" w:rsidRDefault="006E39F1" w:rsidP="006E39F1">
      <w:pPr>
        <w:pStyle w:val="TableHeading"/>
        <w:spacing w:line="360" w:lineRule="auto"/>
        <w:jc w:val="both"/>
      </w:pPr>
    </w:p>
    <w:p w:rsidR="006E39F1" w:rsidRDefault="006E39F1" w:rsidP="006E39F1">
      <w:pPr>
        <w:pStyle w:val="TableHeading"/>
        <w:spacing w:line="360" w:lineRule="auto"/>
        <w:jc w:val="both"/>
      </w:pPr>
      <w:r>
        <w:rPr>
          <w:rFonts w:ascii="Arial" w:hAnsi="Arial" w:cs="Arial"/>
          <w:i/>
        </w:rPr>
        <w:t>RVP:</w:t>
      </w:r>
    </w:p>
    <w:p w:rsidR="006E39F1" w:rsidRDefault="006E39F1" w:rsidP="006E39F1">
      <w:pPr>
        <w:pStyle w:val="TableHeading"/>
        <w:spacing w:line="360" w:lineRule="auto"/>
        <w:jc w:val="both"/>
      </w:pPr>
      <w:r>
        <w:rPr>
          <w:rFonts w:ascii="Arial" w:hAnsi="Arial" w:cs="Arial"/>
          <w:b w:val="0"/>
          <w:i/>
        </w:rPr>
        <w:tab/>
      </w:r>
      <w:r>
        <w:rPr>
          <w:rFonts w:ascii="Arial" w:hAnsi="Arial" w:cs="Arial"/>
          <w:b w:val="0"/>
        </w:rPr>
        <w:t xml:space="preserve">Minimální preventivní plán je v souladu s RVP. Jednotlivá témata vycházející z metodického doporučení MŠMT jsou průběžně zařazována do výuky během celého školního roku. Každý pedagog si témata zařazuje do svých učebních plánů individuálně. Jedná se o předměty- </w:t>
      </w:r>
      <w:r>
        <w:rPr>
          <w:rFonts w:ascii="Arial" w:hAnsi="Arial" w:cs="Arial"/>
        </w:rPr>
        <w:t>Chemie, Výchova ke zdraví, Tělesná výchova, Etická výchova, Výchova k občanství, Pracovní činnosti, Informatika.</w:t>
      </w:r>
    </w:p>
    <w:p w:rsidR="006E39F1" w:rsidRDefault="006E39F1" w:rsidP="006E39F1">
      <w:pPr>
        <w:pStyle w:val="TableHeading"/>
        <w:spacing w:line="360" w:lineRule="auto"/>
        <w:jc w:val="both"/>
      </w:pPr>
      <w:r>
        <w:rPr>
          <w:rFonts w:ascii="Arial" w:hAnsi="Arial" w:cs="Arial"/>
          <w:b w:val="0"/>
        </w:rPr>
        <w:lastRenderedPageBreak/>
        <w:tab/>
        <w:t>Mimo jiné probíhají ve škole projektové dny zaměřené vždy na specifickou i nespecifickou prevenci.  Témata projektových dní a termíny jsou navrženy a konzultovány s kolegy na pedagogické radě.</w:t>
      </w:r>
    </w:p>
    <w:p w:rsidR="006E39F1" w:rsidRDefault="006E39F1" w:rsidP="006E39F1">
      <w:pPr>
        <w:pStyle w:val="TableHeading"/>
        <w:spacing w:line="360" w:lineRule="auto"/>
        <w:jc w:val="both"/>
      </w:pPr>
    </w:p>
    <w:p w:rsidR="006E39F1" w:rsidRDefault="006E39F1" w:rsidP="006E39F1">
      <w:pPr>
        <w:pStyle w:val="TableHeading"/>
        <w:spacing w:line="360" w:lineRule="auto"/>
        <w:jc w:val="both"/>
        <w:rPr>
          <w:rFonts w:ascii="ArialMT" w:hAnsi="ArialMT" w:cs="ArialMT"/>
          <w:i/>
        </w:rPr>
      </w:pPr>
      <w:r>
        <w:rPr>
          <w:rFonts w:ascii="ArialMT" w:hAnsi="ArialMT" w:cs="ArialMT"/>
          <w:i/>
        </w:rPr>
        <w:t>ŠMP, preventivní tým a vedení:</w:t>
      </w:r>
    </w:p>
    <w:p w:rsidR="00140CD2" w:rsidRDefault="00140CD2" w:rsidP="006E39F1">
      <w:pPr>
        <w:pStyle w:val="TableHeading"/>
        <w:spacing w:line="360" w:lineRule="auto"/>
        <w:jc w:val="both"/>
      </w:pPr>
    </w:p>
    <w:p w:rsidR="006E39F1" w:rsidRDefault="006E39F1" w:rsidP="006E39F1">
      <w:pPr>
        <w:pStyle w:val="TableHeading"/>
        <w:spacing w:line="360" w:lineRule="auto"/>
        <w:jc w:val="both"/>
        <w:rPr>
          <w:rFonts w:ascii="Arial" w:hAnsi="Arial" w:cs="Arial"/>
          <w:b w:val="0"/>
        </w:rPr>
      </w:pPr>
      <w:r>
        <w:rPr>
          <w:rFonts w:ascii="Arial" w:hAnsi="Arial" w:cs="Arial"/>
          <w:b w:val="0"/>
        </w:rPr>
        <w:tab/>
        <w:t xml:space="preserve">Funkce školního metodika je v zařízení kumulovaná s funkcí výchovného poradce. Metodik vypracovává minimální preventivní plán a na pedagogické radě seznamuje kolegy s úkoly pro školní rok, seznamuje pracovníky s legislativou. Plnění zadaných témat a činností kontrolují vedoucí vychovatelé. V pololetí a na konci školního roku posílají metodikovi zprávu o plnění MPP. </w:t>
      </w:r>
    </w:p>
    <w:p w:rsidR="006E39F1" w:rsidRDefault="006E39F1" w:rsidP="006E39F1">
      <w:pPr>
        <w:pStyle w:val="TableHeading"/>
        <w:spacing w:line="360" w:lineRule="auto"/>
        <w:ind w:firstLine="708"/>
        <w:jc w:val="both"/>
      </w:pPr>
      <w:r>
        <w:rPr>
          <w:rFonts w:ascii="Arial" w:hAnsi="Arial" w:cs="Arial"/>
          <w:b w:val="0"/>
        </w:rPr>
        <w:t>Sociální pracovnice jednotlivých úseků zařízení posílají jednou měsíčně přehled udělených výchovných opatření za porušení řádu zařízení. Dále metodik využívá systém EVIX, kde je zaznamenána veškerá činnost děti a také jejich rizikové chování.</w:t>
      </w:r>
    </w:p>
    <w:p w:rsidR="00AF6C6F" w:rsidRDefault="006E39F1" w:rsidP="006E39F1">
      <w:pPr>
        <w:pStyle w:val="TableHeading"/>
        <w:spacing w:line="360" w:lineRule="auto"/>
        <w:ind w:firstLine="708"/>
        <w:jc w:val="both"/>
        <w:rPr>
          <w:rFonts w:ascii="Arial" w:hAnsi="Arial" w:cs="Arial"/>
          <w:b w:val="0"/>
        </w:rPr>
      </w:pPr>
      <w:r>
        <w:rPr>
          <w:rFonts w:ascii="Arial" w:eastAsia="Calibri" w:hAnsi="Arial" w:cs="Arial"/>
          <w:b w:val="0"/>
          <w:bCs w:val="0"/>
          <w:lang w:eastAsia="en-US"/>
        </w:rPr>
        <w:t>Dále v zařízení funguje</w:t>
      </w:r>
      <w:r>
        <w:rPr>
          <w:rFonts w:ascii="Arial" w:hAnsi="Arial" w:cs="Arial"/>
          <w:b w:val="0"/>
        </w:rPr>
        <w:t xml:space="preserve"> Školní porad</w:t>
      </w:r>
      <w:r w:rsidR="00140CD2">
        <w:rPr>
          <w:rFonts w:ascii="Arial" w:hAnsi="Arial" w:cs="Arial"/>
          <w:b w:val="0"/>
        </w:rPr>
        <w:t xml:space="preserve">enské pracoviště. To se zabývá </w:t>
      </w:r>
      <w:r>
        <w:rPr>
          <w:rFonts w:ascii="Arial" w:hAnsi="Arial" w:cs="Arial"/>
          <w:b w:val="0"/>
        </w:rPr>
        <w:t xml:space="preserve">inkluzí žáků a dalšími výchovnými problémy žáků.  </w:t>
      </w:r>
    </w:p>
    <w:p w:rsidR="00140CD2" w:rsidRDefault="00140CD2" w:rsidP="006E39F1">
      <w:pPr>
        <w:pStyle w:val="TableHeading"/>
        <w:spacing w:line="360" w:lineRule="auto"/>
        <w:ind w:firstLine="708"/>
        <w:jc w:val="both"/>
        <w:rPr>
          <w:rFonts w:ascii="Arial" w:hAnsi="Arial" w:cs="Arial"/>
          <w:b w:val="0"/>
        </w:rPr>
      </w:pPr>
      <w:r>
        <w:rPr>
          <w:rFonts w:ascii="Arial" w:hAnsi="Arial" w:cs="Arial"/>
          <w:b w:val="0"/>
        </w:rPr>
        <w:t xml:space="preserve"> Pokud </w:t>
      </w:r>
      <w:r w:rsidR="006E39F1">
        <w:rPr>
          <w:rFonts w:ascii="Arial" w:hAnsi="Arial" w:cs="Arial"/>
          <w:b w:val="0"/>
        </w:rPr>
        <w:t xml:space="preserve">nastane nějaký výchovný problém nebo problém týkající se rizikových jevů, řeší je úsek, kde se toto stane. Ve škole tedy výchovný poradce a zástupce pro vyučování, ve </w:t>
      </w:r>
      <w:r w:rsidR="00AF6C6F">
        <w:rPr>
          <w:rFonts w:ascii="Arial" w:hAnsi="Arial" w:cs="Arial"/>
          <w:b w:val="0"/>
        </w:rPr>
        <w:t xml:space="preserve">výchově vedoucí vychovatelé.   </w:t>
      </w:r>
      <w:r w:rsidR="006E39F1">
        <w:rPr>
          <w:rFonts w:ascii="Arial" w:hAnsi="Arial" w:cs="Arial"/>
          <w:b w:val="0"/>
        </w:rPr>
        <w:t>K výměně informací o probl</w:t>
      </w:r>
      <w:r>
        <w:rPr>
          <w:rFonts w:ascii="Arial" w:hAnsi="Arial" w:cs="Arial"/>
          <w:b w:val="0"/>
        </w:rPr>
        <w:t xml:space="preserve">ému dochází na úrovni zástupců </w:t>
      </w:r>
      <w:r w:rsidR="006E39F1">
        <w:rPr>
          <w:rFonts w:ascii="Arial" w:hAnsi="Arial" w:cs="Arial"/>
          <w:b w:val="0"/>
        </w:rPr>
        <w:t>úseků jednak ústním sdělením, jednak píse</w:t>
      </w:r>
      <w:r w:rsidR="00AF6C6F">
        <w:rPr>
          <w:rFonts w:ascii="Arial" w:hAnsi="Arial" w:cs="Arial"/>
          <w:b w:val="0"/>
        </w:rPr>
        <w:t xml:space="preserve">mně pomocí systému EVIX. </w:t>
      </w:r>
      <w:r>
        <w:rPr>
          <w:rFonts w:ascii="Arial" w:hAnsi="Arial" w:cs="Arial"/>
          <w:b w:val="0"/>
        </w:rPr>
        <w:t xml:space="preserve"> Na pracovišti </w:t>
      </w:r>
      <w:r w:rsidR="006E39F1">
        <w:rPr>
          <w:rFonts w:ascii="Arial" w:hAnsi="Arial" w:cs="Arial"/>
          <w:b w:val="0"/>
        </w:rPr>
        <w:t>Slovanská i Boletice je přítomen psycholo</w:t>
      </w:r>
      <w:r>
        <w:rPr>
          <w:rFonts w:ascii="Arial" w:hAnsi="Arial" w:cs="Arial"/>
          <w:b w:val="0"/>
        </w:rPr>
        <w:t xml:space="preserve">g popřípadě etoped. </w:t>
      </w:r>
    </w:p>
    <w:p w:rsidR="006E39F1" w:rsidRDefault="00140CD2" w:rsidP="006E39F1">
      <w:pPr>
        <w:pStyle w:val="TableHeading"/>
        <w:spacing w:line="360" w:lineRule="auto"/>
        <w:ind w:firstLine="708"/>
        <w:jc w:val="both"/>
      </w:pPr>
      <w:r>
        <w:rPr>
          <w:rFonts w:ascii="Arial" w:hAnsi="Arial" w:cs="Arial"/>
          <w:b w:val="0"/>
        </w:rPr>
        <w:t>Na</w:t>
      </w:r>
      <w:r w:rsidR="006E39F1">
        <w:rPr>
          <w:rFonts w:ascii="Arial" w:hAnsi="Arial" w:cs="Arial"/>
          <w:b w:val="0"/>
        </w:rPr>
        <w:t xml:space="preserve"> pracoviště Kamenický Šenov za chlapci pravidelně přijíždí, pokud je akutní problém, tak i mimo určené dny.</w:t>
      </w:r>
    </w:p>
    <w:p w:rsidR="006E39F1" w:rsidRDefault="006E39F1" w:rsidP="006E39F1">
      <w:pPr>
        <w:pStyle w:val="TableHeading"/>
        <w:spacing w:line="360" w:lineRule="auto"/>
        <w:jc w:val="both"/>
      </w:pPr>
    </w:p>
    <w:p w:rsidR="006E39F1" w:rsidRDefault="006E39F1" w:rsidP="006E39F1">
      <w:pPr>
        <w:pStyle w:val="TableHeading"/>
        <w:spacing w:line="360" w:lineRule="auto"/>
        <w:jc w:val="both"/>
      </w:pPr>
      <w:r>
        <w:rPr>
          <w:rFonts w:ascii="Arial" w:hAnsi="Arial" w:cs="Arial"/>
          <w:i/>
        </w:rPr>
        <w:t>Vnitřní informační zdroje:</w:t>
      </w:r>
    </w:p>
    <w:p w:rsidR="006E39F1" w:rsidRDefault="00271B3A" w:rsidP="006E39F1">
      <w:pPr>
        <w:pStyle w:val="TableHeading"/>
        <w:spacing w:line="360" w:lineRule="auto"/>
        <w:jc w:val="both"/>
      </w:pPr>
      <w:r>
        <w:rPr>
          <w:rFonts w:ascii="Arial" w:hAnsi="Arial" w:cs="Arial"/>
          <w:b w:val="0"/>
        </w:rPr>
        <w:t xml:space="preserve"> </w:t>
      </w:r>
      <w:r>
        <w:rPr>
          <w:rFonts w:ascii="Arial" w:hAnsi="Arial" w:cs="Arial"/>
          <w:b w:val="0"/>
        </w:rPr>
        <w:tab/>
      </w:r>
      <w:r w:rsidR="006E39F1">
        <w:rPr>
          <w:rFonts w:ascii="Arial" w:hAnsi="Arial" w:cs="Arial"/>
          <w:b w:val="0"/>
        </w:rPr>
        <w:t>K dispozici jsou webové stránky zařízení, zde jsou důležité dokumenty včetně vnitřního řádu. Dále máme nástěnku metodika prevence. Aktuální informace sděluje metodik na pedagogických radách všem pedagogickým pracovníkům. Informace o chlapcích jsou také u sociální pracovnice ve spisech chlapců a v systému EVIX</w:t>
      </w:r>
    </w:p>
    <w:p w:rsidR="00355EF3" w:rsidRPr="00AE46E5" w:rsidRDefault="006E39F1" w:rsidP="006E39F1">
      <w:pPr>
        <w:pStyle w:val="TableHeading"/>
        <w:spacing w:line="360" w:lineRule="auto"/>
        <w:jc w:val="both"/>
        <w:rPr>
          <w:rFonts w:ascii="Arial" w:hAnsi="Arial" w:cs="Arial"/>
          <w:b w:val="0"/>
        </w:rPr>
      </w:pPr>
      <w:r>
        <w:rPr>
          <w:rFonts w:ascii="Arial" w:hAnsi="Arial" w:cs="Arial"/>
          <w:b w:val="0"/>
        </w:rPr>
        <w:t>Pokud mají chlapci problém nebo se potřebují o něčem poradit, mají více možností. Mohou toto konzultovat s psychologem, etopedem, svým vychovatelem, třídním učitelem nebo mají chlapci pravidelná sezení s panem ředitelem. Problém mohou řešit i na shromáždění, které je jednou týdně.</w:t>
      </w:r>
      <w:r w:rsidR="00271B3A">
        <w:rPr>
          <w:rFonts w:ascii="Arial" w:hAnsi="Arial" w:cs="Arial"/>
          <w:b w:val="0"/>
        </w:rPr>
        <w:t xml:space="preserve"> Do výměny informací jsou tedy zapojeny všechny úseky zařízení včetně sociálních pracovnic.</w:t>
      </w:r>
    </w:p>
    <w:p w:rsidR="006E39F1" w:rsidRDefault="006E39F1"/>
    <w:p w:rsidR="00355EF3" w:rsidRDefault="00355EF3"/>
    <w:p w:rsidR="00355EF3" w:rsidRDefault="00355EF3" w:rsidP="00355EF3">
      <w:pPr>
        <w:pStyle w:val="TableHeading"/>
        <w:spacing w:line="360" w:lineRule="auto"/>
        <w:jc w:val="both"/>
      </w:pPr>
      <w:r>
        <w:rPr>
          <w:rFonts w:ascii="Arial" w:hAnsi="Arial" w:cs="Arial"/>
          <w:i/>
        </w:rPr>
        <w:t>VNĚJŠÍ ZDROJE</w:t>
      </w:r>
    </w:p>
    <w:p w:rsidR="00355EF3" w:rsidRDefault="00355EF3" w:rsidP="00355EF3">
      <w:pPr>
        <w:pStyle w:val="TableHeading"/>
        <w:spacing w:line="360" w:lineRule="auto"/>
        <w:jc w:val="both"/>
        <w:rPr>
          <w:rFonts w:ascii="Arial" w:hAnsi="Arial" w:cs="Arial"/>
          <w:b w:val="0"/>
        </w:rPr>
      </w:pPr>
    </w:p>
    <w:p w:rsidR="00355EF3" w:rsidRDefault="00355EF3" w:rsidP="00355EF3">
      <w:pPr>
        <w:pStyle w:val="Normlnweb"/>
        <w:rPr>
          <w:rFonts w:ascii="Arial" w:hAnsi="Arial" w:cs="Arial"/>
          <w:color w:val="000000"/>
        </w:rPr>
      </w:pPr>
    </w:p>
    <w:tbl>
      <w:tblPr>
        <w:tblW w:w="9375" w:type="dxa"/>
        <w:tblInd w:w="-102" w:type="dxa"/>
        <w:tblLayout w:type="fixed"/>
        <w:tblCellMar>
          <w:left w:w="10" w:type="dxa"/>
          <w:right w:w="10" w:type="dxa"/>
        </w:tblCellMar>
        <w:tblLook w:val="0000" w:firstRow="0" w:lastRow="0" w:firstColumn="0" w:lastColumn="0" w:noHBand="0" w:noVBand="0"/>
      </w:tblPr>
      <w:tblGrid>
        <w:gridCol w:w="9375"/>
      </w:tblGrid>
      <w:tr w:rsidR="00355EF3" w:rsidTr="00AE4EDB">
        <w:trPr>
          <w:trHeight w:val="1445"/>
        </w:trPr>
        <w:tc>
          <w:tcPr>
            <w:tcW w:w="9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5EF3" w:rsidRDefault="00355EF3" w:rsidP="00355EF3">
            <w:pPr>
              <w:pStyle w:val="Standard"/>
            </w:pPr>
            <w:r>
              <w:rPr>
                <w:rFonts w:ascii="Arial" w:hAnsi="Arial" w:cs="Arial"/>
                <w:b/>
                <w:sz w:val="24"/>
                <w:szCs w:val="24"/>
              </w:rPr>
              <w:t xml:space="preserve"> </w:t>
            </w:r>
            <w:r w:rsidRPr="00355EF3">
              <w:rPr>
                <w:rFonts w:ascii="Arial" w:hAnsi="Arial" w:cs="Arial"/>
                <w:b/>
                <w:sz w:val="24"/>
                <w:szCs w:val="24"/>
              </w:rPr>
              <w:t xml:space="preserve">Kurátoři pro děti a mládež, OSPOD </w:t>
            </w:r>
            <w:r>
              <w:rPr>
                <w:rFonts w:ascii="Arial" w:hAnsi="Arial" w:cs="Arial"/>
                <w:sz w:val="24"/>
                <w:szCs w:val="24"/>
              </w:rPr>
              <w:t>(dle místa bydliště dítěte), kontakty jsou u sociálních pracovnic, které s nimi pravidelně komunikují:</w:t>
            </w:r>
          </w:p>
          <w:p w:rsidR="00355EF3" w:rsidRDefault="00355EF3" w:rsidP="00AE4EDB">
            <w:pPr>
              <w:pStyle w:val="Standard"/>
              <w:shd w:val="clear" w:color="auto" w:fill="FFFFFF"/>
              <w:spacing w:after="150" w:line="384" w:lineRule="atLeast"/>
              <w:ind w:left="172"/>
              <w:rPr>
                <w:rStyle w:val="Siln"/>
                <w:rFonts w:ascii="Arial" w:hAnsi="Arial" w:cs="Arial"/>
                <w:sz w:val="24"/>
                <w:szCs w:val="24"/>
              </w:rPr>
            </w:pPr>
          </w:p>
        </w:tc>
      </w:tr>
      <w:tr w:rsidR="00355EF3" w:rsidTr="00AE4EDB">
        <w:trPr>
          <w:trHeight w:val="1445"/>
        </w:trPr>
        <w:tc>
          <w:tcPr>
            <w:tcW w:w="9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5EF3" w:rsidRDefault="00355EF3" w:rsidP="00AE4EDB">
            <w:pPr>
              <w:pStyle w:val="Standard"/>
              <w:shd w:val="clear" w:color="auto" w:fill="FFFFFF"/>
              <w:spacing w:after="150" w:line="384" w:lineRule="atLeast"/>
              <w:ind w:left="172"/>
            </w:pPr>
            <w:r>
              <w:rPr>
                <w:rStyle w:val="Siln"/>
                <w:rFonts w:ascii="Arial" w:hAnsi="Arial" w:cs="Arial"/>
                <w:sz w:val="24"/>
                <w:szCs w:val="24"/>
              </w:rPr>
              <w:t>Městská policie Děčín</w:t>
            </w:r>
            <w:r>
              <w:rPr>
                <w:rFonts w:ascii="Arial" w:hAnsi="Arial" w:cs="Arial"/>
                <w:sz w:val="24"/>
                <w:szCs w:val="24"/>
              </w:rPr>
              <w:br/>
              <w:t>Na Valech 156/6</w:t>
            </w:r>
            <w:r>
              <w:rPr>
                <w:rFonts w:ascii="Arial" w:hAnsi="Arial" w:cs="Arial"/>
                <w:sz w:val="24"/>
                <w:szCs w:val="24"/>
              </w:rPr>
              <w:br/>
              <w:t>405 38, Děčín 4</w:t>
            </w:r>
          </w:p>
        </w:tc>
      </w:tr>
      <w:tr w:rsidR="00355EF3" w:rsidTr="00AE4EDB">
        <w:trPr>
          <w:trHeight w:val="141"/>
        </w:trPr>
        <w:tc>
          <w:tcPr>
            <w:tcW w:w="9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5EF3" w:rsidRDefault="00355EF3" w:rsidP="00AE4EDB">
            <w:pPr>
              <w:pStyle w:val="Standard"/>
              <w:shd w:val="clear" w:color="auto" w:fill="FFFFFF"/>
              <w:spacing w:after="150" w:line="384" w:lineRule="atLeast"/>
            </w:pPr>
            <w:r>
              <w:rPr>
                <w:rStyle w:val="Siln"/>
                <w:rFonts w:ascii="Arial" w:hAnsi="Arial" w:cs="Arial"/>
                <w:sz w:val="24"/>
                <w:szCs w:val="24"/>
              </w:rPr>
              <w:t xml:space="preserve">  Policie ČR Obvodní oddělení Děčín-město</w:t>
            </w:r>
            <w:r>
              <w:rPr>
                <w:rFonts w:ascii="Arial" w:hAnsi="Arial" w:cs="Arial"/>
                <w:sz w:val="24"/>
                <w:szCs w:val="24"/>
              </w:rPr>
              <w:br/>
              <w:t xml:space="preserve">    adresa: Kaštanova 301/2, 405 58                                                                     </w:t>
            </w:r>
          </w:p>
          <w:p w:rsidR="00355EF3" w:rsidRDefault="00355EF3" w:rsidP="00AE4EDB">
            <w:pPr>
              <w:pStyle w:val="Standard"/>
              <w:shd w:val="clear" w:color="auto" w:fill="FFFFFF"/>
              <w:spacing w:after="150" w:line="384" w:lineRule="atLeast"/>
            </w:pPr>
            <w:r>
              <w:rPr>
                <w:rFonts w:ascii="Arial" w:hAnsi="Arial" w:cs="Arial"/>
                <w:sz w:val="24"/>
                <w:szCs w:val="24"/>
              </w:rPr>
              <w:t xml:space="preserve">   Děčín      Tel: 974 432 851</w:t>
            </w:r>
          </w:p>
          <w:p w:rsidR="00355EF3" w:rsidRDefault="00355EF3" w:rsidP="00AE4EDB">
            <w:pPr>
              <w:pStyle w:val="Standard"/>
              <w:shd w:val="clear" w:color="auto" w:fill="FFFFFF"/>
              <w:spacing w:after="150" w:line="384" w:lineRule="atLeast"/>
            </w:pPr>
            <w:r>
              <w:rPr>
                <w:rFonts w:ascii="Arial" w:hAnsi="Arial" w:cs="Arial"/>
                <w:sz w:val="24"/>
                <w:szCs w:val="24"/>
              </w:rPr>
              <w:t xml:space="preserve">    </w:t>
            </w:r>
          </w:p>
        </w:tc>
      </w:tr>
      <w:tr w:rsidR="00355EF3" w:rsidTr="00AE4EDB">
        <w:trPr>
          <w:trHeight w:val="3480"/>
        </w:trPr>
        <w:tc>
          <w:tcPr>
            <w:tcW w:w="9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5EF3" w:rsidRDefault="00355EF3" w:rsidP="00AE4EDB">
            <w:pPr>
              <w:pStyle w:val="Standard"/>
            </w:pPr>
            <w:bookmarkStart w:id="6" w:name="_Toc459289495"/>
            <w:bookmarkStart w:id="7" w:name="_Toc459373623"/>
            <w:r>
              <w:rPr>
                <w:b/>
              </w:rPr>
              <w:t xml:space="preserve">    </w:t>
            </w:r>
            <w:bookmarkStart w:id="8" w:name="_Toc459459548"/>
            <w:bookmarkStart w:id="9" w:name="_Toc459409334"/>
            <w:r>
              <w:rPr>
                <w:rFonts w:ascii="Arial" w:hAnsi="Arial" w:cs="Arial"/>
                <w:b/>
                <w:sz w:val="24"/>
                <w:szCs w:val="24"/>
              </w:rPr>
              <w:t>Probační a mediační služba</w:t>
            </w:r>
            <w:bookmarkEnd w:id="8"/>
            <w:bookmarkEnd w:id="9"/>
            <w:r>
              <w:rPr>
                <w:rFonts w:ascii="Arial" w:hAnsi="Arial" w:cs="Arial"/>
                <w:b/>
                <w:sz w:val="24"/>
                <w:szCs w:val="24"/>
              </w:rPr>
              <w:t xml:space="preserve">                                                                                                                                                                                                                    </w:t>
            </w:r>
            <w:bookmarkEnd w:id="6"/>
            <w:bookmarkEnd w:id="7"/>
          </w:p>
          <w:p w:rsidR="00355EF3" w:rsidRDefault="00355EF3" w:rsidP="00AE4EDB">
            <w:pPr>
              <w:pStyle w:val="TableHeading"/>
              <w:shd w:val="clear" w:color="auto" w:fill="FFFFFF"/>
              <w:spacing w:line="360" w:lineRule="auto"/>
              <w:ind w:left="172"/>
              <w:jc w:val="both"/>
            </w:pPr>
            <w:r>
              <w:rPr>
                <w:rFonts w:ascii="Arial" w:hAnsi="Arial" w:cs="Arial"/>
                <w:b w:val="0"/>
              </w:rPr>
              <w:t xml:space="preserve">  Velká Hradební 2 Ústí n. L.</w:t>
            </w:r>
          </w:p>
          <w:p w:rsidR="00355EF3" w:rsidRDefault="00355EF3" w:rsidP="00AE4EDB">
            <w:pPr>
              <w:pStyle w:val="TableHeading"/>
              <w:shd w:val="clear" w:color="auto" w:fill="FFFFFF"/>
              <w:spacing w:line="360" w:lineRule="auto"/>
              <w:ind w:left="172"/>
              <w:jc w:val="both"/>
            </w:pPr>
            <w:r>
              <w:rPr>
                <w:rFonts w:ascii="Arial" w:hAnsi="Arial" w:cs="Arial"/>
                <w:b w:val="0"/>
              </w:rPr>
              <w:t xml:space="preserve"> +420 737 231 288</w:t>
            </w:r>
          </w:p>
          <w:p w:rsidR="00355EF3" w:rsidRDefault="00355EF3" w:rsidP="00AE4EDB">
            <w:pPr>
              <w:pStyle w:val="Standard"/>
              <w:shd w:val="clear" w:color="auto" w:fill="FFFFFF"/>
              <w:ind w:left="172"/>
            </w:pPr>
            <w:r>
              <w:rPr>
                <w:rFonts w:ascii="Arial" w:hAnsi="Arial" w:cs="Arial"/>
                <w:sz w:val="24"/>
                <w:szCs w:val="24"/>
              </w:rPr>
              <w:t xml:space="preserve"> jodvarka@pms.justice</w:t>
            </w:r>
          </w:p>
          <w:p w:rsidR="00355EF3" w:rsidRDefault="00355EF3" w:rsidP="00AE4EDB">
            <w:pPr>
              <w:pStyle w:val="Standard"/>
              <w:shd w:val="clear" w:color="auto" w:fill="FFFFFF"/>
              <w:ind w:left="172"/>
            </w:pPr>
            <w:r>
              <w:rPr>
                <w:rFonts w:ascii="Arial" w:hAnsi="Arial" w:cs="Arial"/>
                <w:sz w:val="24"/>
                <w:szCs w:val="24"/>
              </w:rPr>
              <w:t xml:space="preserve"> Probační a mediační služba Děčín, Lázeňská 1268/12</w:t>
            </w:r>
            <w:r>
              <w:rPr>
                <w:rFonts w:ascii="Arial" w:hAnsi="Arial" w:cs="Arial"/>
                <w:sz w:val="24"/>
                <w:szCs w:val="24"/>
              </w:rPr>
              <w:br/>
              <w:t xml:space="preserve"> Děčín 1</w:t>
            </w:r>
            <w:r>
              <w:rPr>
                <w:rFonts w:ascii="Arial" w:hAnsi="Arial" w:cs="Arial"/>
                <w:sz w:val="24"/>
                <w:szCs w:val="24"/>
              </w:rPr>
              <w:br/>
              <w:t xml:space="preserve"> 405 01</w:t>
            </w:r>
          </w:p>
        </w:tc>
      </w:tr>
      <w:tr w:rsidR="00355EF3" w:rsidTr="00AE4EDB">
        <w:trPr>
          <w:trHeight w:val="1290"/>
        </w:trPr>
        <w:tc>
          <w:tcPr>
            <w:tcW w:w="9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5EF3" w:rsidRDefault="00355EF3" w:rsidP="00355EF3">
            <w:pPr>
              <w:pStyle w:val="Standard"/>
              <w:shd w:val="clear" w:color="auto" w:fill="FFFFFF"/>
              <w:spacing w:after="0"/>
            </w:pPr>
            <w:r>
              <w:rPr>
                <w:rFonts w:ascii="Arial" w:hAnsi="Arial" w:cs="Arial"/>
                <w:sz w:val="24"/>
                <w:szCs w:val="24"/>
              </w:rPr>
              <w:t xml:space="preserve"> </w:t>
            </w:r>
            <w:r>
              <w:rPr>
                <w:rFonts w:ascii="Arial" w:hAnsi="Arial" w:cs="Arial"/>
                <w:b/>
                <w:sz w:val="24"/>
                <w:szCs w:val="24"/>
              </w:rPr>
              <w:t>Mudr. Kozlík Pavel-psychiatr</w:t>
            </w:r>
          </w:p>
          <w:p w:rsidR="00355EF3" w:rsidRDefault="00355EF3" w:rsidP="00355EF3">
            <w:pPr>
              <w:pStyle w:val="Standard"/>
              <w:shd w:val="clear" w:color="auto" w:fill="FFFFFF"/>
              <w:spacing w:after="0"/>
            </w:pPr>
            <w:r>
              <w:t xml:space="preserve">  </w:t>
            </w:r>
            <w:r>
              <w:rPr>
                <w:rFonts w:ascii="Arial" w:hAnsi="Arial" w:cs="Arial"/>
                <w:sz w:val="24"/>
                <w:szCs w:val="24"/>
              </w:rPr>
              <w:t>Pohraniční 1 Děčín</w:t>
            </w:r>
          </w:p>
        </w:tc>
      </w:tr>
      <w:tr w:rsidR="00355EF3" w:rsidTr="00AE4EDB">
        <w:trPr>
          <w:trHeight w:val="1275"/>
        </w:trPr>
        <w:tc>
          <w:tcPr>
            <w:tcW w:w="9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5EF3" w:rsidRPr="004A7954" w:rsidRDefault="00355EF3" w:rsidP="00AE4EDB">
            <w:pPr>
              <w:pStyle w:val="Standard"/>
            </w:pPr>
            <w:r>
              <w:rPr>
                <w:rStyle w:val="Internetlink"/>
                <w:rFonts w:ascii="Arial" w:hAnsi="Arial" w:cs="Arial"/>
                <w:b/>
                <w:sz w:val="24"/>
                <w:szCs w:val="24"/>
              </w:rPr>
              <w:t xml:space="preserve"> </w:t>
            </w:r>
            <w:r>
              <w:rPr>
                <w:rFonts w:ascii="Arial" w:hAnsi="Arial" w:cs="Arial"/>
                <w:b/>
                <w:sz w:val="24"/>
                <w:szCs w:val="24"/>
              </w:rPr>
              <w:t>Mudr. Skácelová Anna</w:t>
            </w:r>
          </w:p>
          <w:p w:rsidR="00355EF3" w:rsidRPr="00355EF3" w:rsidRDefault="00355EF3" w:rsidP="00AE4EDB">
            <w:pPr>
              <w:pStyle w:val="Standard"/>
              <w:rPr>
                <w:b/>
              </w:rPr>
            </w:pPr>
            <w:r>
              <w:rPr>
                <w:rStyle w:val="Siln"/>
                <w:rFonts w:ascii="Arial" w:hAnsi="Arial" w:cs="Arial"/>
                <w:sz w:val="24"/>
                <w:szCs w:val="24"/>
              </w:rPr>
              <w:t xml:space="preserve"> </w:t>
            </w:r>
            <w:r w:rsidRPr="00355EF3">
              <w:rPr>
                <w:rStyle w:val="Siln"/>
                <w:rFonts w:ascii="Arial" w:hAnsi="Arial" w:cs="Arial"/>
                <w:b w:val="0"/>
                <w:sz w:val="24"/>
                <w:szCs w:val="24"/>
              </w:rPr>
              <w:t xml:space="preserve">Děčín XXXII-Boletice nad Labem, Spojenců 193 </w:t>
            </w:r>
            <w:r w:rsidRPr="00355EF3">
              <w:rPr>
                <w:b/>
                <w:noProof/>
                <w:lang w:eastAsia="cs-CZ"/>
              </w:rPr>
              <w:drawing>
                <wp:inline distT="0" distB="0" distL="0" distR="0" wp14:anchorId="54B577A7" wp14:editId="50BC13B7">
                  <wp:extent cx="152400" cy="123825"/>
                  <wp:effectExtent l="0" t="0" r="0" b="9525"/>
                  <wp:docPr id="1" name="Obrázek 1" descr="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kontak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55EF3">
              <w:rPr>
                <w:rStyle w:val="Siln"/>
                <w:rFonts w:ascii="Arial" w:hAnsi="Arial" w:cs="Arial"/>
                <w:b w:val="0"/>
                <w:sz w:val="24"/>
                <w:szCs w:val="24"/>
              </w:rPr>
              <w:t>+420 412 547 61</w:t>
            </w:r>
          </w:p>
        </w:tc>
      </w:tr>
      <w:tr w:rsidR="00355EF3" w:rsidTr="00AE4EDB">
        <w:trPr>
          <w:trHeight w:val="1365"/>
        </w:trPr>
        <w:tc>
          <w:tcPr>
            <w:tcW w:w="9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55EF3" w:rsidRDefault="00355EF3" w:rsidP="00AE4EDB">
            <w:pPr>
              <w:pStyle w:val="Standard"/>
              <w:spacing w:after="0"/>
              <w:jc w:val="both"/>
            </w:pPr>
            <w:r>
              <w:rPr>
                <w:rFonts w:ascii="Arial" w:hAnsi="Arial" w:cs="Arial"/>
                <w:b/>
                <w:sz w:val="24"/>
                <w:szCs w:val="24"/>
              </w:rPr>
              <w:lastRenderedPageBreak/>
              <w:t xml:space="preserve">  Státní zástupkyně Děčín</w:t>
            </w:r>
          </w:p>
          <w:p w:rsidR="00355EF3" w:rsidRDefault="00355EF3" w:rsidP="00AE4EDB">
            <w:pPr>
              <w:pStyle w:val="Standard"/>
              <w:ind w:left="172"/>
              <w:jc w:val="both"/>
            </w:pPr>
            <w:r>
              <w:rPr>
                <w:rFonts w:ascii="Arial" w:hAnsi="Arial" w:cs="Arial"/>
                <w:sz w:val="24"/>
                <w:szCs w:val="24"/>
              </w:rPr>
              <w:t>Mgr. K. Pacovská                                       kpacovska@osz.dec.justice.cz</w:t>
            </w:r>
          </w:p>
        </w:tc>
      </w:tr>
    </w:tbl>
    <w:p w:rsidR="00355EF3" w:rsidRDefault="00355EF3" w:rsidP="00355EF3">
      <w:pPr>
        <w:pStyle w:val="TableHeading"/>
        <w:spacing w:line="360" w:lineRule="auto"/>
        <w:jc w:val="both"/>
        <w:rPr>
          <w:rFonts w:ascii="Arial" w:hAnsi="Arial" w:cs="Arial"/>
          <w:b w:val="0"/>
        </w:rPr>
      </w:pPr>
    </w:p>
    <w:p w:rsidR="00355EF3" w:rsidRDefault="00355EF3" w:rsidP="00355EF3">
      <w:pPr>
        <w:pStyle w:val="TableHeading"/>
        <w:spacing w:line="360" w:lineRule="auto"/>
        <w:jc w:val="both"/>
        <w:rPr>
          <w:rFonts w:ascii="Arial" w:hAnsi="Arial" w:cs="Arial"/>
          <w:b w:val="0"/>
        </w:rPr>
      </w:pPr>
    </w:p>
    <w:p w:rsidR="00355EF3" w:rsidRDefault="00355EF3" w:rsidP="00355EF3">
      <w:pPr>
        <w:pStyle w:val="TableHeading"/>
        <w:spacing w:line="360" w:lineRule="auto"/>
        <w:jc w:val="both"/>
        <w:rPr>
          <w:rFonts w:ascii="Arial" w:hAnsi="Arial" w:cs="Arial"/>
        </w:rPr>
      </w:pPr>
    </w:p>
    <w:p w:rsidR="00355EF3" w:rsidRDefault="00355EF3" w:rsidP="00355EF3">
      <w:pPr>
        <w:pStyle w:val="TableHeading"/>
        <w:spacing w:line="360" w:lineRule="auto"/>
        <w:jc w:val="both"/>
        <w:rPr>
          <w:rFonts w:ascii="Arial" w:hAnsi="Arial" w:cs="Arial"/>
        </w:rPr>
      </w:pPr>
      <w:r>
        <w:rPr>
          <w:rFonts w:ascii="Arial" w:hAnsi="Arial" w:cs="Arial"/>
        </w:rPr>
        <w:t>Další zdroje:</w:t>
      </w:r>
    </w:p>
    <w:p w:rsidR="00355EF3" w:rsidRDefault="00355EF3" w:rsidP="00355EF3">
      <w:pPr>
        <w:pStyle w:val="TableHeading"/>
        <w:spacing w:line="360" w:lineRule="auto"/>
        <w:jc w:val="both"/>
        <w:rPr>
          <w:rFonts w:ascii="Arial" w:hAnsi="Arial" w:cs="Arial"/>
          <w:b w:val="0"/>
        </w:rPr>
      </w:pPr>
      <w:r>
        <w:rPr>
          <w:rFonts w:ascii="Arial" w:hAnsi="Arial" w:cs="Arial"/>
          <w:b w:val="0"/>
        </w:rPr>
        <w:t>Metodický pokyn ministryně školství, mládeže a tělovýchovy k prevenci a řešení šikany ve školách a školských zařízeních (č. j.: MŠMT-21149/2016)</w:t>
      </w:r>
    </w:p>
    <w:p w:rsidR="00355EF3" w:rsidRDefault="00355EF3" w:rsidP="00355EF3">
      <w:pPr>
        <w:pStyle w:val="TableHeading"/>
        <w:spacing w:line="360" w:lineRule="auto"/>
        <w:jc w:val="both"/>
      </w:pPr>
      <w:r>
        <w:rPr>
          <w:rFonts w:ascii="Arial" w:hAnsi="Arial" w:cs="Arial"/>
          <w:b w:val="0"/>
        </w:rPr>
        <w:t xml:space="preserve"> • Metodické doporučení k primární prevenci rizikového chování u dětí, žáků a studentů ve školách a školských zařízeních (č. j.: MŠMT-21291/2010-28);  </w:t>
      </w:r>
    </w:p>
    <w:p w:rsidR="00355EF3" w:rsidRDefault="00355EF3" w:rsidP="00355EF3">
      <w:pPr>
        <w:pStyle w:val="TableHeading"/>
        <w:spacing w:line="360" w:lineRule="auto"/>
        <w:jc w:val="both"/>
      </w:pPr>
      <w:r>
        <w:rPr>
          <w:rFonts w:ascii="Arial" w:hAnsi="Arial" w:cs="Arial"/>
          <w:b w:val="0"/>
        </w:rPr>
        <w:t xml:space="preserve"> • Metodický pokyn MŠMT ČR k výchově proti</w:t>
      </w:r>
      <w:r w:rsidR="00140CD2">
        <w:rPr>
          <w:rFonts w:ascii="Arial" w:hAnsi="Arial" w:cs="Arial"/>
          <w:b w:val="0"/>
        </w:rPr>
        <w:t xml:space="preserve"> projevům rasismu, xenofobie </w:t>
      </w:r>
      <w:r>
        <w:rPr>
          <w:rFonts w:ascii="Arial" w:hAnsi="Arial" w:cs="Arial"/>
          <w:b w:val="0"/>
        </w:rPr>
        <w:t xml:space="preserve">a intolerance (č. j.: MŠMT-14 423/99-22);  </w:t>
      </w:r>
    </w:p>
    <w:p w:rsidR="00355EF3" w:rsidRDefault="00355EF3" w:rsidP="00355EF3">
      <w:pPr>
        <w:pStyle w:val="TableHeading"/>
        <w:spacing w:line="360" w:lineRule="auto"/>
        <w:jc w:val="both"/>
      </w:pPr>
      <w:r>
        <w:rPr>
          <w:rFonts w:ascii="Arial" w:hAnsi="Arial" w:cs="Arial"/>
          <w:b w:val="0"/>
        </w:rPr>
        <w:t>• Metodický pokyn k zajištění bezpečnosti a ochrany zdraví dětí a žáků ve školách a školských zařízeních (č. j.: MŠMT-29 159/2001-26);</w:t>
      </w:r>
    </w:p>
    <w:p w:rsidR="00355EF3" w:rsidRDefault="00355EF3" w:rsidP="00355EF3">
      <w:pPr>
        <w:pStyle w:val="TableHeading"/>
        <w:spacing w:line="360" w:lineRule="auto"/>
        <w:jc w:val="both"/>
      </w:pPr>
    </w:p>
    <w:p w:rsidR="00355EF3" w:rsidRPr="008B7E73" w:rsidRDefault="00140CD2" w:rsidP="00355EF3">
      <w:pPr>
        <w:pStyle w:val="Standard"/>
        <w:spacing w:line="360" w:lineRule="auto"/>
        <w:jc w:val="both"/>
      </w:pPr>
      <w:hyperlink r:id="rId8" w:history="1">
        <w:r w:rsidR="00355EF3" w:rsidRPr="008B7E73">
          <w:rPr>
            <w:rStyle w:val="Internetlink"/>
            <w:rFonts w:ascii="Arial" w:hAnsi="Arial" w:cs="Arial"/>
            <w:color w:val="auto"/>
            <w:sz w:val="24"/>
            <w:szCs w:val="24"/>
          </w:rPr>
          <w:t>www.mšmt.cz</w:t>
        </w:r>
      </w:hyperlink>
    </w:p>
    <w:p w:rsidR="00355EF3" w:rsidRPr="008B7E73" w:rsidRDefault="00140CD2" w:rsidP="00355EF3">
      <w:pPr>
        <w:pStyle w:val="Standard"/>
        <w:spacing w:line="360" w:lineRule="auto"/>
        <w:jc w:val="both"/>
      </w:pPr>
      <w:hyperlink r:id="rId9" w:history="1">
        <w:r w:rsidR="00355EF3" w:rsidRPr="008B7E73">
          <w:rPr>
            <w:rStyle w:val="Internetlink"/>
            <w:rFonts w:ascii="Arial" w:hAnsi="Arial" w:cs="Arial"/>
            <w:color w:val="auto"/>
            <w:sz w:val="24"/>
            <w:szCs w:val="24"/>
          </w:rPr>
          <w:t>www.adiktologie.cz</w:t>
        </w:r>
      </w:hyperlink>
    </w:p>
    <w:p w:rsidR="00355EF3" w:rsidRPr="008B7E73" w:rsidRDefault="00140CD2" w:rsidP="00355EF3">
      <w:pPr>
        <w:pStyle w:val="Standard"/>
        <w:spacing w:line="360" w:lineRule="auto"/>
        <w:jc w:val="both"/>
      </w:pPr>
      <w:hyperlink r:id="rId10" w:history="1">
        <w:r w:rsidR="00355EF3" w:rsidRPr="008B7E73">
          <w:rPr>
            <w:rStyle w:val="Internetlink"/>
            <w:rFonts w:ascii="Arial" w:hAnsi="Arial" w:cs="Arial"/>
            <w:color w:val="auto"/>
            <w:sz w:val="24"/>
            <w:szCs w:val="24"/>
          </w:rPr>
          <w:t>www.drogy-info.cz</w:t>
        </w:r>
      </w:hyperlink>
    </w:p>
    <w:p w:rsidR="00355EF3" w:rsidRPr="008B7E73" w:rsidRDefault="008B7E73" w:rsidP="00355EF3">
      <w:pPr>
        <w:pStyle w:val="Standard"/>
        <w:spacing w:line="360" w:lineRule="auto"/>
        <w:jc w:val="both"/>
      </w:pPr>
      <w:r w:rsidRPr="008B7E73">
        <w:rPr>
          <w:rStyle w:val="Internetlink"/>
          <w:rFonts w:ascii="Arial" w:hAnsi="Arial" w:cs="Arial"/>
          <w:color w:val="auto"/>
          <w:sz w:val="24"/>
          <w:szCs w:val="24"/>
        </w:rPr>
        <w:t>www.prevcentrum.cz</w:t>
      </w:r>
    </w:p>
    <w:p w:rsidR="00355EF3" w:rsidRDefault="00355EF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p w:rsidR="008B7E73" w:rsidRDefault="008B7E73" w:rsidP="008B7E73">
      <w:pPr>
        <w:pStyle w:val="Standard"/>
        <w:spacing w:line="360" w:lineRule="auto"/>
        <w:jc w:val="both"/>
        <w:rPr>
          <w:rFonts w:ascii="Arial" w:hAnsi="Arial" w:cs="Arial"/>
          <w:b/>
          <w:sz w:val="28"/>
          <w:szCs w:val="28"/>
        </w:rPr>
      </w:pPr>
      <w:r>
        <w:rPr>
          <w:rFonts w:ascii="Arial" w:hAnsi="Arial" w:cs="Arial"/>
          <w:b/>
          <w:sz w:val="28"/>
          <w:szCs w:val="28"/>
        </w:rPr>
        <w:lastRenderedPageBreak/>
        <w:t>MONITORING</w:t>
      </w:r>
    </w:p>
    <w:p w:rsidR="008B7E73" w:rsidRDefault="00140CD2" w:rsidP="008B7E73">
      <w:pPr>
        <w:pStyle w:val="Standard"/>
        <w:spacing w:line="360" w:lineRule="auto"/>
        <w:jc w:val="both"/>
        <w:rPr>
          <w:rFonts w:ascii="Arial" w:hAnsi="Arial" w:cs="Arial"/>
          <w:sz w:val="24"/>
          <w:szCs w:val="24"/>
          <w:lang w:eastAsia="cs-CZ"/>
        </w:rPr>
      </w:pPr>
      <w:r>
        <w:rPr>
          <w:rFonts w:ascii="Arial" w:hAnsi="Arial" w:cs="Arial"/>
          <w:sz w:val="24"/>
          <w:szCs w:val="24"/>
          <w:lang w:eastAsia="cs-CZ"/>
        </w:rPr>
        <w:t xml:space="preserve">Monitoring se </w:t>
      </w:r>
      <w:r w:rsidR="008B7E73">
        <w:rPr>
          <w:rFonts w:ascii="Arial" w:hAnsi="Arial" w:cs="Arial"/>
          <w:sz w:val="24"/>
          <w:szCs w:val="24"/>
          <w:lang w:eastAsia="cs-CZ"/>
        </w:rPr>
        <w:t>týká rizikových projevů chování. Porušení řádu je zaznamenáno v systému Evix a dále v osobním spise žáka</w:t>
      </w:r>
    </w:p>
    <w:p w:rsidR="008B7E73" w:rsidRDefault="008B7E73" w:rsidP="008B7E73">
      <w:pPr>
        <w:pStyle w:val="Standard"/>
        <w:spacing w:before="280" w:after="280" w:line="360" w:lineRule="auto"/>
        <w:jc w:val="both"/>
        <w:rPr>
          <w:rFonts w:ascii="Arial" w:hAnsi="Arial" w:cs="Arial"/>
          <w:sz w:val="24"/>
          <w:szCs w:val="24"/>
          <w:lang w:eastAsia="cs-CZ"/>
        </w:rPr>
      </w:pPr>
    </w:p>
    <w:p w:rsidR="008B7E73" w:rsidRPr="008B7E73" w:rsidRDefault="008B7E73" w:rsidP="008B7E73">
      <w:pPr>
        <w:ind w:left="708" w:firstLine="708"/>
        <w:rPr>
          <w:rFonts w:ascii="Arial" w:hAnsi="Arial" w:cs="Arial"/>
          <w:b/>
          <w:sz w:val="24"/>
          <w:szCs w:val="24"/>
        </w:rPr>
      </w:pPr>
      <w:r w:rsidRPr="00A963AE">
        <w:rPr>
          <w:rFonts w:ascii="Arial" w:hAnsi="Arial" w:cs="Arial"/>
          <w:b/>
          <w:sz w:val="28"/>
          <w:szCs w:val="28"/>
        </w:rPr>
        <w:t>PORUŠENÍ ŘÁDU ZAŘÍZENÍ 2021-22</w:t>
      </w:r>
    </w:p>
    <w:p w:rsidR="008B7E73" w:rsidRPr="00A963AE" w:rsidRDefault="008B7E73" w:rsidP="008B7E73">
      <w:pPr>
        <w:ind w:left="708" w:firstLine="708"/>
        <w:rPr>
          <w:rFonts w:ascii="Arial" w:hAnsi="Arial" w:cs="Arial"/>
          <w:b/>
          <w:sz w:val="28"/>
          <w:szCs w:val="28"/>
        </w:rPr>
      </w:pPr>
    </w:p>
    <w:tbl>
      <w:tblPr>
        <w:tblStyle w:val="Mkatabulky"/>
        <w:tblW w:w="0" w:type="auto"/>
        <w:tblInd w:w="708" w:type="dxa"/>
        <w:tblLook w:val="04A0" w:firstRow="1" w:lastRow="0" w:firstColumn="1" w:lastColumn="0" w:noHBand="0" w:noVBand="1"/>
      </w:tblPr>
      <w:tblGrid>
        <w:gridCol w:w="2643"/>
        <w:gridCol w:w="3392"/>
      </w:tblGrid>
      <w:tr w:rsidR="008B7E73" w:rsidRPr="00A963AE" w:rsidTr="00AE4EDB">
        <w:trPr>
          <w:trHeight w:val="266"/>
        </w:trPr>
        <w:tc>
          <w:tcPr>
            <w:tcW w:w="2558" w:type="dxa"/>
          </w:tcPr>
          <w:p w:rsidR="008B7E73" w:rsidRPr="00A963AE" w:rsidRDefault="008B7E73" w:rsidP="00AE4EDB">
            <w:pPr>
              <w:rPr>
                <w:rFonts w:ascii="Arial" w:hAnsi="Arial" w:cs="Arial"/>
                <w:b/>
                <w:sz w:val="24"/>
                <w:szCs w:val="24"/>
              </w:rPr>
            </w:pPr>
            <w:r w:rsidRPr="00A963AE">
              <w:rPr>
                <w:rFonts w:ascii="Arial" w:hAnsi="Arial" w:cs="Arial"/>
                <w:b/>
                <w:sz w:val="24"/>
                <w:szCs w:val="24"/>
              </w:rPr>
              <w:t>DRUH PORUŠENÍ</w:t>
            </w:r>
          </w:p>
        </w:tc>
        <w:tc>
          <w:tcPr>
            <w:tcW w:w="3392" w:type="dxa"/>
          </w:tcPr>
          <w:p w:rsidR="008B7E73" w:rsidRPr="00A963AE" w:rsidRDefault="008B7E73" w:rsidP="00AE4EDB">
            <w:pPr>
              <w:rPr>
                <w:rFonts w:ascii="Arial" w:hAnsi="Arial" w:cs="Arial"/>
                <w:b/>
                <w:sz w:val="24"/>
                <w:szCs w:val="24"/>
              </w:rPr>
            </w:pPr>
            <w:r w:rsidRPr="00A963AE">
              <w:rPr>
                <w:rFonts w:ascii="Arial" w:hAnsi="Arial" w:cs="Arial"/>
                <w:b/>
                <w:sz w:val="24"/>
                <w:szCs w:val="24"/>
              </w:rPr>
              <w:t>POČET</w:t>
            </w:r>
          </w:p>
        </w:tc>
      </w:tr>
      <w:tr w:rsidR="008B7E73" w:rsidRPr="00A963AE" w:rsidTr="00AE4EDB">
        <w:trPr>
          <w:trHeight w:val="266"/>
        </w:trPr>
        <w:tc>
          <w:tcPr>
            <w:tcW w:w="2558" w:type="dxa"/>
          </w:tcPr>
          <w:p w:rsidR="008B7E73" w:rsidRPr="00A963AE" w:rsidRDefault="008B7E73" w:rsidP="00AE4EDB">
            <w:pPr>
              <w:rPr>
                <w:rFonts w:ascii="Arial" w:hAnsi="Arial" w:cs="Arial"/>
                <w:b/>
                <w:sz w:val="24"/>
                <w:szCs w:val="24"/>
              </w:rPr>
            </w:pPr>
          </w:p>
        </w:tc>
        <w:tc>
          <w:tcPr>
            <w:tcW w:w="3392" w:type="dxa"/>
          </w:tcPr>
          <w:p w:rsidR="008B7E73" w:rsidRPr="00A963AE" w:rsidRDefault="008B7E73" w:rsidP="00AE4EDB">
            <w:pPr>
              <w:rPr>
                <w:rFonts w:ascii="Arial" w:hAnsi="Arial" w:cs="Arial"/>
                <w:b/>
                <w:sz w:val="24"/>
                <w:szCs w:val="24"/>
              </w:rPr>
            </w:pPr>
          </w:p>
        </w:tc>
      </w:tr>
      <w:tr w:rsidR="008B7E73" w:rsidRPr="00A963AE" w:rsidTr="00AE4EDB">
        <w:trPr>
          <w:trHeight w:val="266"/>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 xml:space="preserve">NENÁVRAT </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67</w:t>
            </w:r>
          </w:p>
        </w:tc>
      </w:tr>
      <w:tr w:rsidR="008B7E73" w:rsidRPr="00A963AE" w:rsidTr="00AE4EDB">
        <w:trPr>
          <w:trHeight w:val="280"/>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ÚTĚK</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10</w:t>
            </w:r>
          </w:p>
        </w:tc>
      </w:tr>
      <w:tr w:rsidR="008B7E73" w:rsidRPr="00A963AE" w:rsidTr="00AE4EDB">
        <w:trPr>
          <w:trHeight w:val="266"/>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UŽITÍ NL</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80</w:t>
            </w:r>
          </w:p>
        </w:tc>
      </w:tr>
      <w:tr w:rsidR="008B7E73" w:rsidRPr="00A963AE" w:rsidTr="00AE4EDB">
        <w:trPr>
          <w:trHeight w:val="266"/>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UŽITÍ ALKOHOLU</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3</w:t>
            </w:r>
          </w:p>
        </w:tc>
      </w:tr>
      <w:tr w:rsidR="008B7E73" w:rsidRPr="00A963AE" w:rsidTr="00AE4EDB">
        <w:trPr>
          <w:trHeight w:val="266"/>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VERBÁLNÍ VYHROŽOVÁNÍ</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3</w:t>
            </w:r>
          </w:p>
        </w:tc>
      </w:tr>
      <w:tr w:rsidR="008B7E73" w:rsidRPr="00A963AE" w:rsidTr="00AE4EDB">
        <w:trPr>
          <w:trHeight w:val="266"/>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NEUPOSLECHNTUTÍ, NEVHODNÉ CHOVÁNÍ</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11</w:t>
            </w:r>
          </w:p>
        </w:tc>
      </w:tr>
      <w:tr w:rsidR="008B7E73" w:rsidRPr="00A963AE" w:rsidTr="00AE4EDB">
        <w:trPr>
          <w:trHeight w:val="280"/>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KRÁDEŽ</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5</w:t>
            </w:r>
          </w:p>
        </w:tc>
      </w:tr>
      <w:tr w:rsidR="008B7E73" w:rsidRPr="00A963AE" w:rsidTr="00AE4EDB">
        <w:trPr>
          <w:trHeight w:val="266"/>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KOUŘENÍ</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3</w:t>
            </w:r>
          </w:p>
        </w:tc>
      </w:tr>
      <w:tr w:rsidR="008B7E73" w:rsidRPr="00A963AE" w:rsidTr="00AE4EDB">
        <w:trPr>
          <w:trHeight w:val="266"/>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POZDNÍ NÁVRAT Z VYCHÁZKY</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4</w:t>
            </w:r>
          </w:p>
        </w:tc>
      </w:tr>
      <w:tr w:rsidR="008B7E73" w:rsidRPr="00A963AE" w:rsidTr="00AE4EDB">
        <w:trPr>
          <w:trHeight w:val="266"/>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FYZICKÉ NAPADENÍ</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13</w:t>
            </w:r>
          </w:p>
        </w:tc>
      </w:tr>
      <w:tr w:rsidR="008B7E73" w:rsidRPr="00A963AE" w:rsidTr="00AE4EDB">
        <w:trPr>
          <w:trHeight w:val="266"/>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PODVOD, LHANÍ</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5</w:t>
            </w:r>
          </w:p>
        </w:tc>
      </w:tr>
      <w:tr w:rsidR="008B7E73" w:rsidRPr="00A963AE" w:rsidTr="00AE4EDB">
        <w:trPr>
          <w:trHeight w:val="266"/>
        </w:trPr>
        <w:tc>
          <w:tcPr>
            <w:tcW w:w="2558" w:type="dxa"/>
          </w:tcPr>
          <w:p w:rsidR="008B7E73" w:rsidRPr="00A963AE" w:rsidRDefault="008B7E73" w:rsidP="00AE4EDB">
            <w:pPr>
              <w:rPr>
                <w:rFonts w:ascii="Arial" w:hAnsi="Arial" w:cs="Arial"/>
                <w:sz w:val="24"/>
                <w:szCs w:val="24"/>
              </w:rPr>
            </w:pPr>
            <w:r w:rsidRPr="00A963AE">
              <w:rPr>
                <w:rFonts w:ascii="Arial" w:hAnsi="Arial" w:cs="Arial"/>
                <w:sz w:val="24"/>
                <w:szCs w:val="24"/>
              </w:rPr>
              <w:t>SEBEPOŠKOZOVÁNÍ</w:t>
            </w:r>
          </w:p>
        </w:tc>
        <w:tc>
          <w:tcPr>
            <w:tcW w:w="3392" w:type="dxa"/>
          </w:tcPr>
          <w:p w:rsidR="008B7E73" w:rsidRPr="00A963AE" w:rsidRDefault="008B7E73" w:rsidP="00AE4EDB">
            <w:pPr>
              <w:rPr>
                <w:rFonts w:ascii="Arial" w:hAnsi="Arial" w:cs="Arial"/>
                <w:sz w:val="24"/>
                <w:szCs w:val="24"/>
              </w:rPr>
            </w:pPr>
            <w:r w:rsidRPr="00A963AE">
              <w:rPr>
                <w:rFonts w:ascii="Arial" w:hAnsi="Arial" w:cs="Arial"/>
                <w:sz w:val="24"/>
                <w:szCs w:val="24"/>
              </w:rPr>
              <w:t>1</w:t>
            </w:r>
          </w:p>
        </w:tc>
      </w:tr>
    </w:tbl>
    <w:p w:rsidR="008B7E73" w:rsidRDefault="008B7E73" w:rsidP="008B7E73">
      <w:pPr>
        <w:rPr>
          <w:b/>
          <w:sz w:val="28"/>
          <w:szCs w:val="28"/>
        </w:rPr>
      </w:pPr>
    </w:p>
    <w:p w:rsidR="008B7E73" w:rsidRDefault="008B7E73"/>
    <w:p w:rsidR="00AE4EDB" w:rsidRDefault="00AE4EDB"/>
    <w:p w:rsidR="00AE4EDB" w:rsidRDefault="00AE4EDB"/>
    <w:p w:rsidR="00AE4EDB" w:rsidRDefault="00AE4EDB"/>
    <w:p w:rsidR="00AE4EDB" w:rsidRDefault="00AE4EDB"/>
    <w:p w:rsidR="00AE4EDB" w:rsidRDefault="00AE4EDB"/>
    <w:p w:rsidR="00AE4EDB" w:rsidRDefault="00AE4EDB"/>
    <w:p w:rsidR="00AE4EDB" w:rsidRDefault="00AE4EDB"/>
    <w:p w:rsidR="00AE4EDB" w:rsidRDefault="00AE4EDB"/>
    <w:p w:rsidR="00AE4EDB" w:rsidRDefault="00AE4EDB"/>
    <w:p w:rsidR="00AE4EDB" w:rsidRDefault="00AE4EDB"/>
    <w:p w:rsidR="00AE4EDB" w:rsidRDefault="00AE4EDB"/>
    <w:p w:rsidR="00AE4EDB" w:rsidRDefault="00AE4EDB"/>
    <w:p w:rsidR="00AE4EDB" w:rsidRDefault="00AE4EDB"/>
    <w:p w:rsidR="00AE4EDB" w:rsidRDefault="00AE4EDB"/>
    <w:p w:rsidR="00AE4EDB" w:rsidRDefault="00AE4EDB"/>
    <w:p w:rsidR="00AE4EDB" w:rsidRDefault="00AE4EDB"/>
    <w:p w:rsidR="00140CD2" w:rsidRDefault="00140CD2" w:rsidP="00AE4EDB">
      <w:pPr>
        <w:pStyle w:val="Standard"/>
        <w:spacing w:before="280" w:after="280" w:line="360" w:lineRule="auto"/>
        <w:jc w:val="both"/>
      </w:pPr>
    </w:p>
    <w:p w:rsidR="00140CD2" w:rsidRDefault="00AE4EDB" w:rsidP="00AE4EDB">
      <w:pPr>
        <w:pStyle w:val="Standard"/>
        <w:spacing w:before="280" w:after="280" w:line="360" w:lineRule="auto"/>
        <w:jc w:val="both"/>
        <w:rPr>
          <w:sz w:val="28"/>
          <w:szCs w:val="28"/>
        </w:rPr>
      </w:pPr>
      <w:r w:rsidRPr="006E3652">
        <w:rPr>
          <w:rFonts w:ascii="Arial" w:hAnsi="Arial" w:cs="Arial"/>
          <w:b/>
          <w:sz w:val="28"/>
          <w:szCs w:val="28"/>
          <w:lang w:eastAsia="cs-CZ"/>
        </w:rPr>
        <w:lastRenderedPageBreak/>
        <w:t>EVALUACE</w:t>
      </w:r>
    </w:p>
    <w:p w:rsidR="00AE4EDB" w:rsidRPr="00140CD2" w:rsidRDefault="00AE4EDB" w:rsidP="00AE4EDB">
      <w:pPr>
        <w:pStyle w:val="Standard"/>
        <w:spacing w:before="280" w:after="280" w:line="360" w:lineRule="auto"/>
        <w:jc w:val="both"/>
        <w:rPr>
          <w:sz w:val="28"/>
          <w:szCs w:val="28"/>
        </w:rPr>
      </w:pPr>
      <w:r>
        <w:rPr>
          <w:rFonts w:ascii="Arial" w:hAnsi="Arial" w:cs="Arial"/>
          <w:sz w:val="24"/>
          <w:szCs w:val="24"/>
          <w:lang w:eastAsia="cs-CZ"/>
        </w:rPr>
        <w:t xml:space="preserve">Vyhodnocení plnění cílů a aktivit </w:t>
      </w:r>
    </w:p>
    <w:p w:rsidR="00AE4EDB" w:rsidRDefault="00AE4EDB" w:rsidP="00AE4EDB">
      <w:pPr>
        <w:pStyle w:val="Default"/>
        <w:spacing w:line="360" w:lineRule="auto"/>
        <w:jc w:val="both"/>
      </w:pPr>
      <w:r>
        <w:rPr>
          <w:rFonts w:ascii="Arial" w:hAnsi="Arial" w:cs="Arial"/>
          <w:b/>
        </w:rPr>
        <w:t>Krátkodobé cíle:</w:t>
      </w:r>
    </w:p>
    <w:p w:rsidR="00AE4EDB" w:rsidRDefault="00AE4EDB" w:rsidP="00AE4EDB">
      <w:pPr>
        <w:pStyle w:val="Default"/>
        <w:spacing w:line="360" w:lineRule="auto"/>
        <w:jc w:val="both"/>
        <w:rPr>
          <w:rFonts w:ascii="Arial" w:hAnsi="Arial" w:cs="Arial"/>
          <w:b/>
        </w:rPr>
      </w:pPr>
    </w:p>
    <w:p w:rsidR="00AE4EDB" w:rsidRPr="00140CD2" w:rsidRDefault="00AE4EDB" w:rsidP="00AE4EDB">
      <w:pPr>
        <w:pStyle w:val="Default"/>
        <w:spacing w:line="360" w:lineRule="auto"/>
        <w:jc w:val="both"/>
        <w:rPr>
          <w:rFonts w:ascii="Arial" w:hAnsi="Arial" w:cs="Arial"/>
          <w:b/>
          <w:i/>
        </w:rPr>
      </w:pPr>
      <w:r>
        <w:rPr>
          <w:rFonts w:ascii="Arial" w:hAnsi="Arial" w:cs="Arial"/>
          <w:b/>
          <w:i/>
        </w:rPr>
        <w:t>Zařazení témat prevence-úsek vzdělávání</w:t>
      </w:r>
    </w:p>
    <w:tbl>
      <w:tblPr>
        <w:tblStyle w:val="Mkatabulky"/>
        <w:tblW w:w="0" w:type="auto"/>
        <w:tblLook w:val="04A0" w:firstRow="1" w:lastRow="0" w:firstColumn="1" w:lastColumn="0" w:noHBand="0" w:noVBand="1"/>
      </w:tblPr>
      <w:tblGrid>
        <w:gridCol w:w="3020"/>
        <w:gridCol w:w="3021"/>
        <w:gridCol w:w="1095"/>
        <w:gridCol w:w="1672"/>
      </w:tblGrid>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Téma</w:t>
            </w:r>
          </w:p>
        </w:tc>
        <w:tc>
          <w:tcPr>
            <w:tcW w:w="3021" w:type="dxa"/>
          </w:tcPr>
          <w:p w:rsidR="00AE4EDB" w:rsidRPr="00AE4EDB" w:rsidRDefault="00AE4EDB" w:rsidP="00AE4EDB">
            <w:pPr>
              <w:rPr>
                <w:rFonts w:ascii="Arial" w:hAnsi="Arial" w:cs="Arial"/>
              </w:rPr>
            </w:pPr>
            <w:r w:rsidRPr="00AE4EDB">
              <w:rPr>
                <w:rFonts w:ascii="Arial" w:hAnsi="Arial" w:cs="Arial"/>
              </w:rPr>
              <w:t>třída</w:t>
            </w:r>
          </w:p>
        </w:tc>
        <w:tc>
          <w:tcPr>
            <w:tcW w:w="1095" w:type="dxa"/>
          </w:tcPr>
          <w:p w:rsidR="00AE4EDB" w:rsidRPr="00AE4EDB" w:rsidRDefault="00AE4EDB" w:rsidP="00AE4EDB">
            <w:pPr>
              <w:rPr>
                <w:rFonts w:ascii="Arial" w:hAnsi="Arial" w:cs="Arial"/>
              </w:rPr>
            </w:pPr>
            <w:r w:rsidRPr="00AE4EDB">
              <w:rPr>
                <w:rFonts w:ascii="Arial" w:hAnsi="Arial" w:cs="Arial"/>
              </w:rPr>
              <w:t>předmět</w:t>
            </w:r>
          </w:p>
        </w:tc>
        <w:tc>
          <w:tcPr>
            <w:tcW w:w="1648" w:type="dxa"/>
          </w:tcPr>
          <w:p w:rsidR="00AE4EDB" w:rsidRPr="00AE4EDB" w:rsidRDefault="00AE4EDB" w:rsidP="00AE4EDB">
            <w:pPr>
              <w:rPr>
                <w:rFonts w:ascii="Arial" w:hAnsi="Arial" w:cs="Arial"/>
              </w:rPr>
            </w:pP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Šikana a extrémní projevy agrese</w:t>
            </w:r>
          </w:p>
        </w:tc>
        <w:tc>
          <w:tcPr>
            <w:tcW w:w="3021" w:type="dxa"/>
          </w:tcPr>
          <w:p w:rsidR="00AE4EDB" w:rsidRPr="00AE4EDB" w:rsidRDefault="00AE4EDB" w:rsidP="00AE4EDB">
            <w:pPr>
              <w:rPr>
                <w:rFonts w:ascii="Arial" w:hAnsi="Arial" w:cs="Arial"/>
              </w:rPr>
            </w:pPr>
            <w:r w:rsidRPr="00AE4EDB">
              <w:rPr>
                <w:rFonts w:ascii="Arial" w:hAnsi="Arial" w:cs="Arial"/>
              </w:rPr>
              <w:t>6. -9.</w:t>
            </w:r>
          </w:p>
        </w:tc>
        <w:tc>
          <w:tcPr>
            <w:tcW w:w="1095" w:type="dxa"/>
          </w:tcPr>
          <w:p w:rsidR="00AE4EDB" w:rsidRPr="00AE4EDB" w:rsidRDefault="00AE4EDB" w:rsidP="00AE4EDB">
            <w:pPr>
              <w:rPr>
                <w:rFonts w:ascii="Arial" w:hAnsi="Arial" w:cs="Arial"/>
              </w:rPr>
            </w:pPr>
            <w:r w:rsidRPr="00AE4EDB">
              <w:rPr>
                <w:rFonts w:ascii="Arial" w:hAnsi="Arial" w:cs="Arial"/>
              </w:rPr>
              <w:t>Vko</w:t>
            </w:r>
          </w:p>
        </w:tc>
        <w:tc>
          <w:tcPr>
            <w:tcW w:w="1648" w:type="dxa"/>
          </w:tcPr>
          <w:p w:rsidR="00AE4EDB" w:rsidRPr="00AE4EDB" w:rsidRDefault="00AE4EDB" w:rsidP="00AE4EDB">
            <w:pPr>
              <w:rPr>
                <w:rFonts w:ascii="Arial" w:hAnsi="Arial" w:cs="Arial"/>
              </w:rPr>
            </w:pPr>
            <w:r w:rsidRPr="00AE4EDB">
              <w:rPr>
                <w:rFonts w:ascii="Arial" w:hAnsi="Arial" w:cs="Arial"/>
              </w:rPr>
              <w:t>listopad</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Delikvence, kriminalita</w:t>
            </w:r>
          </w:p>
        </w:tc>
        <w:tc>
          <w:tcPr>
            <w:tcW w:w="3021" w:type="dxa"/>
          </w:tcPr>
          <w:p w:rsidR="00AE4EDB" w:rsidRPr="00AE4EDB" w:rsidRDefault="00AE4EDB" w:rsidP="00AE4EDB">
            <w:pPr>
              <w:rPr>
                <w:rFonts w:ascii="Arial" w:hAnsi="Arial" w:cs="Arial"/>
              </w:rPr>
            </w:pPr>
            <w:r w:rsidRPr="00AE4EDB">
              <w:rPr>
                <w:rFonts w:ascii="Arial" w:hAnsi="Arial" w:cs="Arial"/>
              </w:rPr>
              <w:t xml:space="preserve">8. -9. </w:t>
            </w:r>
          </w:p>
          <w:p w:rsidR="00AE4EDB" w:rsidRPr="00AE4EDB" w:rsidRDefault="00AE4EDB" w:rsidP="00AE4EDB">
            <w:pPr>
              <w:rPr>
                <w:rFonts w:ascii="Arial" w:hAnsi="Arial" w:cs="Arial"/>
              </w:rPr>
            </w:pPr>
            <w:r w:rsidRPr="00AE4EDB">
              <w:rPr>
                <w:rFonts w:ascii="Arial" w:hAnsi="Arial" w:cs="Arial"/>
              </w:rPr>
              <w:t>9.</w:t>
            </w:r>
          </w:p>
        </w:tc>
        <w:tc>
          <w:tcPr>
            <w:tcW w:w="1095" w:type="dxa"/>
          </w:tcPr>
          <w:p w:rsidR="00AE4EDB" w:rsidRPr="00AE4EDB" w:rsidRDefault="00AE4EDB" w:rsidP="00AE4EDB">
            <w:pPr>
              <w:rPr>
                <w:rFonts w:ascii="Arial" w:hAnsi="Arial" w:cs="Arial"/>
              </w:rPr>
            </w:pPr>
            <w:r w:rsidRPr="00AE4EDB">
              <w:rPr>
                <w:rFonts w:ascii="Arial" w:hAnsi="Arial" w:cs="Arial"/>
              </w:rPr>
              <w:t>Vko</w:t>
            </w:r>
          </w:p>
          <w:p w:rsidR="00AE4EDB" w:rsidRPr="00AE4EDB" w:rsidRDefault="00AE4EDB" w:rsidP="00AE4EDB">
            <w:pPr>
              <w:rPr>
                <w:rFonts w:ascii="Arial" w:hAnsi="Arial" w:cs="Arial"/>
              </w:rPr>
            </w:pPr>
            <w:r w:rsidRPr="00AE4EDB">
              <w:rPr>
                <w:rFonts w:ascii="Arial" w:hAnsi="Arial" w:cs="Arial"/>
              </w:rPr>
              <w:t>ZsD</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Sexuální výchova</w:t>
            </w:r>
          </w:p>
        </w:tc>
        <w:tc>
          <w:tcPr>
            <w:tcW w:w="3021" w:type="dxa"/>
          </w:tcPr>
          <w:p w:rsidR="00AE4EDB" w:rsidRPr="00AE4EDB" w:rsidRDefault="00AE4EDB" w:rsidP="00AE4EDB">
            <w:pPr>
              <w:rPr>
                <w:rFonts w:ascii="Arial" w:hAnsi="Arial" w:cs="Arial"/>
              </w:rPr>
            </w:pPr>
            <w:r w:rsidRPr="00AE4EDB">
              <w:rPr>
                <w:rFonts w:ascii="Arial" w:hAnsi="Arial" w:cs="Arial"/>
              </w:rPr>
              <w:t>6. -7., 8</w:t>
            </w:r>
          </w:p>
          <w:p w:rsidR="00AE4EDB" w:rsidRPr="00AE4EDB" w:rsidRDefault="00AE4EDB" w:rsidP="00AE4EDB">
            <w:pPr>
              <w:rPr>
                <w:rFonts w:ascii="Arial" w:hAnsi="Arial" w:cs="Arial"/>
              </w:rPr>
            </w:pPr>
            <w:r w:rsidRPr="00AE4EDB">
              <w:rPr>
                <w:rFonts w:ascii="Arial" w:hAnsi="Arial" w:cs="Arial"/>
              </w:rPr>
              <w:t>9.</w:t>
            </w:r>
          </w:p>
        </w:tc>
        <w:tc>
          <w:tcPr>
            <w:tcW w:w="1095" w:type="dxa"/>
          </w:tcPr>
          <w:p w:rsidR="00AE4EDB" w:rsidRPr="00AE4EDB" w:rsidRDefault="00AE4EDB" w:rsidP="00AE4EDB">
            <w:pPr>
              <w:rPr>
                <w:rFonts w:ascii="Arial" w:hAnsi="Arial" w:cs="Arial"/>
              </w:rPr>
            </w:pPr>
            <w:r w:rsidRPr="00AE4EDB">
              <w:rPr>
                <w:rFonts w:ascii="Arial" w:hAnsi="Arial" w:cs="Arial"/>
              </w:rPr>
              <w:t>VkZ</w:t>
            </w:r>
          </w:p>
          <w:p w:rsidR="00AE4EDB" w:rsidRPr="00AE4EDB" w:rsidRDefault="00AE4EDB" w:rsidP="00AE4EDB">
            <w:pPr>
              <w:rPr>
                <w:rFonts w:ascii="Arial" w:hAnsi="Arial" w:cs="Arial"/>
              </w:rPr>
            </w:pPr>
            <w:r w:rsidRPr="00AE4EDB">
              <w:rPr>
                <w:rFonts w:ascii="Arial" w:hAnsi="Arial" w:cs="Arial"/>
              </w:rPr>
              <w:t>VkO</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r w:rsidRPr="00AE4EDB">
              <w:rPr>
                <w:rFonts w:ascii="Arial" w:hAnsi="Arial" w:cs="Arial"/>
              </w:rPr>
              <w:t>září</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Alkoholismus</w:t>
            </w:r>
          </w:p>
        </w:tc>
        <w:tc>
          <w:tcPr>
            <w:tcW w:w="3021" w:type="dxa"/>
          </w:tcPr>
          <w:p w:rsidR="00AE4EDB" w:rsidRPr="00AE4EDB" w:rsidRDefault="00AE4EDB" w:rsidP="00AE4EDB">
            <w:pPr>
              <w:rPr>
                <w:rFonts w:ascii="Arial" w:hAnsi="Arial" w:cs="Arial"/>
              </w:rPr>
            </w:pPr>
            <w:r w:rsidRPr="00AE4EDB">
              <w:rPr>
                <w:rFonts w:ascii="Arial" w:hAnsi="Arial" w:cs="Arial"/>
              </w:rPr>
              <w:t>9</w:t>
            </w:r>
          </w:p>
          <w:p w:rsidR="00AE4EDB" w:rsidRPr="00AE4EDB" w:rsidRDefault="00AE4EDB" w:rsidP="00AE4EDB">
            <w:pPr>
              <w:rPr>
                <w:rFonts w:ascii="Arial" w:hAnsi="Arial" w:cs="Arial"/>
              </w:rPr>
            </w:pPr>
            <w:r w:rsidRPr="00AE4EDB">
              <w:rPr>
                <w:rFonts w:ascii="Arial" w:hAnsi="Arial" w:cs="Arial"/>
              </w:rPr>
              <w:t>8</w:t>
            </w:r>
          </w:p>
        </w:tc>
        <w:tc>
          <w:tcPr>
            <w:tcW w:w="1095" w:type="dxa"/>
          </w:tcPr>
          <w:p w:rsidR="00AE4EDB" w:rsidRPr="00AE4EDB" w:rsidRDefault="00AE4EDB" w:rsidP="00AE4EDB">
            <w:pPr>
              <w:rPr>
                <w:rFonts w:ascii="Arial" w:hAnsi="Arial" w:cs="Arial"/>
              </w:rPr>
            </w:pPr>
            <w:r w:rsidRPr="00AE4EDB">
              <w:rPr>
                <w:rFonts w:ascii="Arial" w:hAnsi="Arial" w:cs="Arial"/>
              </w:rPr>
              <w:t>ZsD</w:t>
            </w:r>
          </w:p>
          <w:p w:rsidR="00AE4EDB" w:rsidRPr="00AE4EDB" w:rsidRDefault="00AE4EDB" w:rsidP="00AE4EDB">
            <w:pPr>
              <w:rPr>
                <w:rFonts w:ascii="Arial" w:hAnsi="Arial" w:cs="Arial"/>
              </w:rPr>
            </w:pPr>
            <w:r w:rsidRPr="00AE4EDB">
              <w:rPr>
                <w:rFonts w:ascii="Arial" w:hAnsi="Arial" w:cs="Arial"/>
              </w:rPr>
              <w:t>Vkz</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r w:rsidRPr="00AE4EDB">
              <w:rPr>
                <w:rFonts w:ascii="Arial" w:hAnsi="Arial" w:cs="Arial"/>
              </w:rPr>
              <w:t>leden</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Drogy</w:t>
            </w:r>
          </w:p>
        </w:tc>
        <w:tc>
          <w:tcPr>
            <w:tcW w:w="3021" w:type="dxa"/>
          </w:tcPr>
          <w:p w:rsidR="00AE4EDB" w:rsidRPr="00AE4EDB" w:rsidRDefault="00AE4EDB" w:rsidP="00AE4EDB">
            <w:pPr>
              <w:rPr>
                <w:rFonts w:ascii="Arial" w:hAnsi="Arial" w:cs="Arial"/>
              </w:rPr>
            </w:pPr>
            <w:r w:rsidRPr="00AE4EDB">
              <w:rPr>
                <w:rFonts w:ascii="Arial" w:hAnsi="Arial" w:cs="Arial"/>
              </w:rPr>
              <w:t>6. -8</w:t>
            </w:r>
          </w:p>
          <w:p w:rsidR="00AE4EDB" w:rsidRPr="00AE4EDB" w:rsidRDefault="00AE4EDB" w:rsidP="00AE4EDB">
            <w:pPr>
              <w:rPr>
                <w:rFonts w:ascii="Arial" w:hAnsi="Arial" w:cs="Arial"/>
              </w:rPr>
            </w:pPr>
            <w:r w:rsidRPr="00AE4EDB">
              <w:rPr>
                <w:rFonts w:ascii="Arial" w:hAnsi="Arial" w:cs="Arial"/>
              </w:rPr>
              <w:t>9.</w:t>
            </w:r>
          </w:p>
        </w:tc>
        <w:tc>
          <w:tcPr>
            <w:tcW w:w="1095" w:type="dxa"/>
          </w:tcPr>
          <w:p w:rsidR="00AE4EDB" w:rsidRPr="00AE4EDB" w:rsidRDefault="00AE4EDB" w:rsidP="00AE4EDB">
            <w:pPr>
              <w:rPr>
                <w:rFonts w:ascii="Arial" w:hAnsi="Arial" w:cs="Arial"/>
              </w:rPr>
            </w:pPr>
            <w:r w:rsidRPr="00AE4EDB">
              <w:rPr>
                <w:rFonts w:ascii="Arial" w:hAnsi="Arial" w:cs="Arial"/>
              </w:rPr>
              <w:t>VkZ</w:t>
            </w:r>
          </w:p>
          <w:p w:rsidR="00AE4EDB" w:rsidRPr="00AE4EDB" w:rsidRDefault="00AE4EDB" w:rsidP="00AE4EDB">
            <w:pPr>
              <w:rPr>
                <w:rFonts w:ascii="Arial" w:hAnsi="Arial" w:cs="Arial"/>
              </w:rPr>
            </w:pPr>
            <w:r w:rsidRPr="00AE4EDB">
              <w:rPr>
                <w:rFonts w:ascii="Arial" w:hAnsi="Arial" w:cs="Arial"/>
              </w:rPr>
              <w:t>VkO</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r w:rsidRPr="00AE4EDB">
              <w:rPr>
                <w:rFonts w:ascii="Arial" w:hAnsi="Arial" w:cs="Arial"/>
              </w:rPr>
              <w:t>Říjen, listopad, květen</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Nikotinismus</w:t>
            </w:r>
          </w:p>
        </w:tc>
        <w:tc>
          <w:tcPr>
            <w:tcW w:w="3021" w:type="dxa"/>
          </w:tcPr>
          <w:p w:rsidR="00AE4EDB" w:rsidRPr="00AE4EDB" w:rsidRDefault="00AE4EDB" w:rsidP="00AE4EDB">
            <w:pPr>
              <w:rPr>
                <w:rFonts w:ascii="Arial" w:hAnsi="Arial" w:cs="Arial"/>
              </w:rPr>
            </w:pPr>
            <w:r w:rsidRPr="00AE4EDB">
              <w:rPr>
                <w:rFonts w:ascii="Arial" w:hAnsi="Arial" w:cs="Arial"/>
              </w:rPr>
              <w:t>6. -7.</w:t>
            </w:r>
          </w:p>
          <w:p w:rsidR="00AE4EDB" w:rsidRPr="00AE4EDB" w:rsidRDefault="00AE4EDB" w:rsidP="00AE4EDB">
            <w:pPr>
              <w:rPr>
                <w:rFonts w:ascii="Arial" w:hAnsi="Arial" w:cs="Arial"/>
              </w:rPr>
            </w:pPr>
            <w:r w:rsidRPr="00AE4EDB">
              <w:rPr>
                <w:rFonts w:ascii="Arial" w:hAnsi="Arial" w:cs="Arial"/>
              </w:rPr>
              <w:t>8.</w:t>
            </w:r>
          </w:p>
          <w:p w:rsidR="00AE4EDB" w:rsidRPr="00AE4EDB" w:rsidRDefault="00AE4EDB" w:rsidP="00AE4EDB">
            <w:pPr>
              <w:rPr>
                <w:rFonts w:ascii="Arial" w:hAnsi="Arial" w:cs="Arial"/>
              </w:rPr>
            </w:pPr>
            <w:r w:rsidRPr="00AE4EDB">
              <w:rPr>
                <w:rFonts w:ascii="Arial" w:hAnsi="Arial" w:cs="Arial"/>
              </w:rPr>
              <w:t>9.</w:t>
            </w:r>
          </w:p>
        </w:tc>
        <w:tc>
          <w:tcPr>
            <w:tcW w:w="1095" w:type="dxa"/>
          </w:tcPr>
          <w:p w:rsidR="00AE4EDB" w:rsidRPr="00AE4EDB" w:rsidRDefault="00AE4EDB" w:rsidP="00AE4EDB">
            <w:pPr>
              <w:rPr>
                <w:rFonts w:ascii="Arial" w:hAnsi="Arial" w:cs="Arial"/>
              </w:rPr>
            </w:pPr>
            <w:r w:rsidRPr="00AE4EDB">
              <w:rPr>
                <w:rFonts w:ascii="Arial" w:hAnsi="Arial" w:cs="Arial"/>
              </w:rPr>
              <w:t>SeV</w:t>
            </w:r>
          </w:p>
          <w:p w:rsidR="00AE4EDB" w:rsidRPr="00AE4EDB" w:rsidRDefault="00AE4EDB" w:rsidP="00AE4EDB">
            <w:pPr>
              <w:rPr>
                <w:rFonts w:ascii="Arial" w:hAnsi="Arial" w:cs="Arial"/>
              </w:rPr>
            </w:pPr>
            <w:r w:rsidRPr="00AE4EDB">
              <w:rPr>
                <w:rFonts w:ascii="Arial" w:hAnsi="Arial" w:cs="Arial"/>
              </w:rPr>
              <w:t>VkZ</w:t>
            </w:r>
          </w:p>
          <w:p w:rsidR="00AE4EDB" w:rsidRPr="00AE4EDB" w:rsidRDefault="00AE4EDB" w:rsidP="00AE4EDB">
            <w:pPr>
              <w:rPr>
                <w:rFonts w:ascii="Arial" w:hAnsi="Arial" w:cs="Arial"/>
              </w:rPr>
            </w:pPr>
            <w:r w:rsidRPr="00AE4EDB">
              <w:rPr>
                <w:rFonts w:ascii="Arial" w:hAnsi="Arial" w:cs="Arial"/>
              </w:rPr>
              <w:t>ZsD</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r w:rsidRPr="00AE4EDB">
              <w:rPr>
                <w:rFonts w:ascii="Arial" w:hAnsi="Arial" w:cs="Arial"/>
              </w:rPr>
              <w:t>Květen, červen</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Bezpečný internet</w:t>
            </w:r>
          </w:p>
        </w:tc>
        <w:tc>
          <w:tcPr>
            <w:tcW w:w="3021" w:type="dxa"/>
          </w:tcPr>
          <w:p w:rsidR="00AE4EDB" w:rsidRPr="00AE4EDB" w:rsidRDefault="00AE4EDB" w:rsidP="00AE4EDB">
            <w:pPr>
              <w:rPr>
                <w:rFonts w:ascii="Arial" w:hAnsi="Arial" w:cs="Arial"/>
              </w:rPr>
            </w:pPr>
            <w:r w:rsidRPr="00AE4EDB">
              <w:rPr>
                <w:rFonts w:ascii="Arial" w:hAnsi="Arial" w:cs="Arial"/>
              </w:rPr>
              <w:t xml:space="preserve">6. -9. </w:t>
            </w:r>
          </w:p>
        </w:tc>
        <w:tc>
          <w:tcPr>
            <w:tcW w:w="1095" w:type="dxa"/>
          </w:tcPr>
          <w:p w:rsidR="00AE4EDB" w:rsidRPr="00AE4EDB" w:rsidRDefault="00AE4EDB" w:rsidP="00AE4EDB">
            <w:pPr>
              <w:rPr>
                <w:rFonts w:ascii="Arial" w:hAnsi="Arial" w:cs="Arial"/>
              </w:rPr>
            </w:pPr>
            <w:r w:rsidRPr="00AE4EDB">
              <w:rPr>
                <w:rFonts w:ascii="Arial" w:hAnsi="Arial" w:cs="Arial"/>
              </w:rPr>
              <w:t>Inf</w:t>
            </w:r>
          </w:p>
        </w:tc>
        <w:tc>
          <w:tcPr>
            <w:tcW w:w="1648" w:type="dxa"/>
          </w:tcPr>
          <w:p w:rsidR="00AE4EDB" w:rsidRPr="00AE4EDB" w:rsidRDefault="00AE4EDB" w:rsidP="00AE4EDB">
            <w:pPr>
              <w:rPr>
                <w:rFonts w:ascii="Arial" w:hAnsi="Arial" w:cs="Arial"/>
              </w:rPr>
            </w:pPr>
            <w:r w:rsidRPr="00AE4EDB">
              <w:rPr>
                <w:rFonts w:ascii="Arial" w:hAnsi="Arial" w:cs="Arial"/>
              </w:rPr>
              <w:t>Říjen, červen</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Netolismus</w:t>
            </w:r>
          </w:p>
        </w:tc>
        <w:tc>
          <w:tcPr>
            <w:tcW w:w="3021" w:type="dxa"/>
          </w:tcPr>
          <w:p w:rsidR="00AE4EDB" w:rsidRPr="00AE4EDB" w:rsidRDefault="00AE4EDB" w:rsidP="00AE4EDB">
            <w:pPr>
              <w:rPr>
                <w:rFonts w:ascii="Arial" w:hAnsi="Arial" w:cs="Arial"/>
              </w:rPr>
            </w:pPr>
            <w:r w:rsidRPr="00AE4EDB">
              <w:rPr>
                <w:rFonts w:ascii="Arial" w:hAnsi="Arial" w:cs="Arial"/>
              </w:rPr>
              <w:t>6. -7.</w:t>
            </w:r>
          </w:p>
          <w:p w:rsidR="00AE4EDB" w:rsidRPr="00AE4EDB" w:rsidRDefault="00AE4EDB" w:rsidP="00AE4EDB">
            <w:pPr>
              <w:rPr>
                <w:rFonts w:ascii="Arial" w:hAnsi="Arial" w:cs="Arial"/>
              </w:rPr>
            </w:pPr>
            <w:r w:rsidRPr="00AE4EDB">
              <w:rPr>
                <w:rFonts w:ascii="Arial" w:hAnsi="Arial" w:cs="Arial"/>
              </w:rPr>
              <w:t>8.  ,9</w:t>
            </w:r>
          </w:p>
        </w:tc>
        <w:tc>
          <w:tcPr>
            <w:tcW w:w="1095" w:type="dxa"/>
          </w:tcPr>
          <w:p w:rsidR="00AE4EDB" w:rsidRPr="00AE4EDB" w:rsidRDefault="00AE4EDB" w:rsidP="00AE4EDB">
            <w:pPr>
              <w:rPr>
                <w:rFonts w:ascii="Arial" w:hAnsi="Arial" w:cs="Arial"/>
              </w:rPr>
            </w:pPr>
            <w:r w:rsidRPr="00AE4EDB">
              <w:rPr>
                <w:rFonts w:ascii="Arial" w:hAnsi="Arial" w:cs="Arial"/>
              </w:rPr>
              <w:t>SeV</w:t>
            </w:r>
          </w:p>
          <w:p w:rsidR="00AE4EDB" w:rsidRPr="00AE4EDB" w:rsidRDefault="00AE4EDB" w:rsidP="00AE4EDB">
            <w:pPr>
              <w:rPr>
                <w:rFonts w:ascii="Arial" w:hAnsi="Arial" w:cs="Arial"/>
              </w:rPr>
            </w:pPr>
            <w:r w:rsidRPr="00AE4EDB">
              <w:rPr>
                <w:rFonts w:ascii="Arial" w:hAnsi="Arial" w:cs="Arial"/>
              </w:rPr>
              <w:t>ZsD</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r w:rsidRPr="00AE4EDB">
              <w:rPr>
                <w:rFonts w:ascii="Arial" w:hAnsi="Arial" w:cs="Arial"/>
              </w:rPr>
              <w:t>únor</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Xenofobie</w:t>
            </w:r>
          </w:p>
        </w:tc>
        <w:tc>
          <w:tcPr>
            <w:tcW w:w="3021" w:type="dxa"/>
          </w:tcPr>
          <w:p w:rsidR="00AE4EDB" w:rsidRPr="00AE4EDB" w:rsidRDefault="00AE4EDB" w:rsidP="00AE4EDB">
            <w:pPr>
              <w:rPr>
                <w:rFonts w:ascii="Arial" w:hAnsi="Arial" w:cs="Arial"/>
              </w:rPr>
            </w:pPr>
            <w:r w:rsidRPr="00AE4EDB">
              <w:rPr>
                <w:rFonts w:ascii="Arial" w:hAnsi="Arial" w:cs="Arial"/>
              </w:rPr>
              <w:t>6. -7.</w:t>
            </w:r>
          </w:p>
          <w:p w:rsidR="00AE4EDB" w:rsidRPr="00AE4EDB" w:rsidRDefault="00AE4EDB" w:rsidP="00AE4EDB">
            <w:pPr>
              <w:rPr>
                <w:rFonts w:ascii="Arial" w:hAnsi="Arial" w:cs="Arial"/>
              </w:rPr>
            </w:pPr>
            <w:r w:rsidRPr="00AE4EDB">
              <w:rPr>
                <w:rFonts w:ascii="Arial" w:hAnsi="Arial" w:cs="Arial"/>
              </w:rPr>
              <w:t>8. -9.</w:t>
            </w:r>
          </w:p>
        </w:tc>
        <w:tc>
          <w:tcPr>
            <w:tcW w:w="1095" w:type="dxa"/>
          </w:tcPr>
          <w:p w:rsidR="00AE4EDB" w:rsidRPr="00AE4EDB" w:rsidRDefault="00AE4EDB" w:rsidP="00AE4EDB">
            <w:pPr>
              <w:rPr>
                <w:rFonts w:ascii="Arial" w:hAnsi="Arial" w:cs="Arial"/>
              </w:rPr>
            </w:pPr>
            <w:r w:rsidRPr="00AE4EDB">
              <w:rPr>
                <w:rFonts w:ascii="Arial" w:hAnsi="Arial" w:cs="Arial"/>
              </w:rPr>
              <w:t>SeV</w:t>
            </w:r>
          </w:p>
          <w:p w:rsidR="00AE4EDB" w:rsidRPr="00AE4EDB" w:rsidRDefault="00AE4EDB" w:rsidP="00AE4EDB">
            <w:pPr>
              <w:rPr>
                <w:rFonts w:ascii="Arial" w:hAnsi="Arial" w:cs="Arial"/>
              </w:rPr>
            </w:pPr>
            <w:r w:rsidRPr="00AE4EDB">
              <w:rPr>
                <w:rFonts w:ascii="Arial" w:hAnsi="Arial" w:cs="Arial"/>
              </w:rPr>
              <w:t>VkO, ZsD</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r w:rsidRPr="00AE4EDB">
              <w:rPr>
                <w:rFonts w:ascii="Arial" w:hAnsi="Arial" w:cs="Arial"/>
              </w:rPr>
              <w:t>Září, listopad, květen</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Zdravý životní styl</w:t>
            </w:r>
          </w:p>
        </w:tc>
        <w:tc>
          <w:tcPr>
            <w:tcW w:w="3021" w:type="dxa"/>
          </w:tcPr>
          <w:p w:rsidR="00AE4EDB" w:rsidRPr="00AE4EDB" w:rsidRDefault="00AE4EDB" w:rsidP="00AE4EDB">
            <w:pPr>
              <w:rPr>
                <w:rFonts w:ascii="Arial" w:hAnsi="Arial" w:cs="Arial"/>
              </w:rPr>
            </w:pPr>
            <w:r w:rsidRPr="00AE4EDB">
              <w:rPr>
                <w:rFonts w:ascii="Arial" w:hAnsi="Arial" w:cs="Arial"/>
              </w:rPr>
              <w:t>6. -7</w:t>
            </w:r>
          </w:p>
        </w:tc>
        <w:tc>
          <w:tcPr>
            <w:tcW w:w="1095" w:type="dxa"/>
          </w:tcPr>
          <w:p w:rsidR="00AE4EDB" w:rsidRPr="00AE4EDB" w:rsidRDefault="00AE4EDB" w:rsidP="00AE4EDB">
            <w:pPr>
              <w:rPr>
                <w:rFonts w:ascii="Arial" w:hAnsi="Arial" w:cs="Arial"/>
              </w:rPr>
            </w:pPr>
            <w:r w:rsidRPr="00AE4EDB">
              <w:rPr>
                <w:rFonts w:ascii="Arial" w:hAnsi="Arial" w:cs="Arial"/>
              </w:rPr>
              <w:t>VkZ</w:t>
            </w:r>
          </w:p>
        </w:tc>
        <w:tc>
          <w:tcPr>
            <w:tcW w:w="1648" w:type="dxa"/>
          </w:tcPr>
          <w:p w:rsidR="00AE4EDB" w:rsidRPr="00AE4EDB" w:rsidRDefault="00AE4EDB" w:rsidP="00AE4EDB">
            <w:pPr>
              <w:rPr>
                <w:rFonts w:ascii="Arial" w:hAnsi="Arial" w:cs="Arial"/>
              </w:rPr>
            </w:pP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Záškoláctví</w:t>
            </w:r>
          </w:p>
        </w:tc>
        <w:tc>
          <w:tcPr>
            <w:tcW w:w="3021" w:type="dxa"/>
          </w:tcPr>
          <w:p w:rsidR="00AE4EDB" w:rsidRPr="00AE4EDB" w:rsidRDefault="00AE4EDB" w:rsidP="00AE4EDB">
            <w:pPr>
              <w:rPr>
                <w:rFonts w:ascii="Arial" w:hAnsi="Arial" w:cs="Arial"/>
              </w:rPr>
            </w:pPr>
            <w:r w:rsidRPr="00AE4EDB">
              <w:rPr>
                <w:rFonts w:ascii="Arial" w:hAnsi="Arial" w:cs="Arial"/>
              </w:rPr>
              <w:t>6. -7.</w:t>
            </w:r>
          </w:p>
          <w:p w:rsidR="00AE4EDB" w:rsidRPr="00AE4EDB" w:rsidRDefault="00AE4EDB" w:rsidP="00AE4EDB">
            <w:pPr>
              <w:rPr>
                <w:rFonts w:ascii="Arial" w:hAnsi="Arial" w:cs="Arial"/>
              </w:rPr>
            </w:pPr>
            <w:r w:rsidRPr="00AE4EDB">
              <w:rPr>
                <w:rFonts w:ascii="Arial" w:hAnsi="Arial" w:cs="Arial"/>
              </w:rPr>
              <w:t>8. -9.</w:t>
            </w:r>
          </w:p>
        </w:tc>
        <w:tc>
          <w:tcPr>
            <w:tcW w:w="1095" w:type="dxa"/>
          </w:tcPr>
          <w:p w:rsidR="00AE4EDB" w:rsidRPr="00AE4EDB" w:rsidRDefault="00AE4EDB" w:rsidP="00AE4EDB">
            <w:pPr>
              <w:rPr>
                <w:rFonts w:ascii="Arial" w:hAnsi="Arial" w:cs="Arial"/>
              </w:rPr>
            </w:pPr>
            <w:r w:rsidRPr="00AE4EDB">
              <w:rPr>
                <w:rFonts w:ascii="Arial" w:hAnsi="Arial" w:cs="Arial"/>
              </w:rPr>
              <w:t>VkO</w:t>
            </w:r>
          </w:p>
          <w:p w:rsidR="00AE4EDB" w:rsidRPr="00AE4EDB" w:rsidRDefault="00AE4EDB" w:rsidP="00AE4EDB">
            <w:pPr>
              <w:rPr>
                <w:rFonts w:ascii="Arial" w:hAnsi="Arial" w:cs="Arial"/>
              </w:rPr>
            </w:pPr>
            <w:r w:rsidRPr="00AE4EDB">
              <w:rPr>
                <w:rFonts w:ascii="Arial" w:hAnsi="Arial" w:cs="Arial"/>
              </w:rPr>
              <w:t>ZsD</w:t>
            </w:r>
          </w:p>
        </w:tc>
        <w:tc>
          <w:tcPr>
            <w:tcW w:w="1648" w:type="dxa"/>
          </w:tcPr>
          <w:p w:rsidR="00AE4EDB" w:rsidRPr="00AE4EDB" w:rsidRDefault="00AE4EDB" w:rsidP="00AE4EDB">
            <w:pPr>
              <w:rPr>
                <w:rFonts w:ascii="Arial" w:hAnsi="Arial" w:cs="Arial"/>
              </w:rPr>
            </w:pPr>
            <w:r w:rsidRPr="00AE4EDB">
              <w:rPr>
                <w:rFonts w:ascii="Arial" w:hAnsi="Arial" w:cs="Arial"/>
              </w:rPr>
              <w:t>září</w:t>
            </w:r>
          </w:p>
          <w:p w:rsidR="00AE4EDB" w:rsidRPr="00AE4EDB" w:rsidRDefault="00AE4EDB" w:rsidP="00AE4EDB">
            <w:pPr>
              <w:rPr>
                <w:rFonts w:ascii="Arial" w:hAnsi="Arial" w:cs="Arial"/>
              </w:rPr>
            </w:pP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Vandalismus</w:t>
            </w:r>
          </w:p>
        </w:tc>
        <w:tc>
          <w:tcPr>
            <w:tcW w:w="3021" w:type="dxa"/>
          </w:tcPr>
          <w:p w:rsidR="00AE4EDB" w:rsidRPr="00AE4EDB" w:rsidRDefault="00AE4EDB" w:rsidP="00AE4EDB">
            <w:pPr>
              <w:rPr>
                <w:rFonts w:ascii="Arial" w:hAnsi="Arial" w:cs="Arial"/>
              </w:rPr>
            </w:pPr>
            <w:r w:rsidRPr="00AE4EDB">
              <w:rPr>
                <w:rFonts w:ascii="Arial" w:hAnsi="Arial" w:cs="Arial"/>
              </w:rPr>
              <w:t>6. -9.</w:t>
            </w:r>
          </w:p>
        </w:tc>
        <w:tc>
          <w:tcPr>
            <w:tcW w:w="1095" w:type="dxa"/>
          </w:tcPr>
          <w:p w:rsidR="00AE4EDB" w:rsidRPr="00AE4EDB" w:rsidRDefault="00AE4EDB" w:rsidP="00AE4EDB">
            <w:pPr>
              <w:rPr>
                <w:rFonts w:ascii="Arial" w:hAnsi="Arial" w:cs="Arial"/>
              </w:rPr>
            </w:pPr>
            <w:r w:rsidRPr="00AE4EDB">
              <w:rPr>
                <w:rFonts w:ascii="Arial" w:hAnsi="Arial" w:cs="Arial"/>
              </w:rPr>
              <w:t>VkO</w:t>
            </w:r>
          </w:p>
        </w:tc>
        <w:tc>
          <w:tcPr>
            <w:tcW w:w="1648" w:type="dxa"/>
          </w:tcPr>
          <w:p w:rsidR="00AE4EDB" w:rsidRPr="00AE4EDB" w:rsidRDefault="00AE4EDB" w:rsidP="00AE4EDB">
            <w:pPr>
              <w:rPr>
                <w:rFonts w:ascii="Arial" w:hAnsi="Arial" w:cs="Arial"/>
              </w:rPr>
            </w:pPr>
            <w:r w:rsidRPr="00AE4EDB">
              <w:rPr>
                <w:rFonts w:ascii="Arial" w:hAnsi="Arial" w:cs="Arial"/>
              </w:rPr>
              <w:t>květen</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CAN</w:t>
            </w:r>
          </w:p>
        </w:tc>
        <w:tc>
          <w:tcPr>
            <w:tcW w:w="3021" w:type="dxa"/>
          </w:tcPr>
          <w:p w:rsidR="00AE4EDB" w:rsidRPr="00AE4EDB" w:rsidRDefault="00AE4EDB" w:rsidP="00AE4EDB">
            <w:pPr>
              <w:rPr>
                <w:rFonts w:ascii="Arial" w:hAnsi="Arial" w:cs="Arial"/>
              </w:rPr>
            </w:pPr>
            <w:r w:rsidRPr="00AE4EDB">
              <w:rPr>
                <w:rFonts w:ascii="Arial" w:hAnsi="Arial" w:cs="Arial"/>
              </w:rPr>
              <w:t>6. -7.</w:t>
            </w:r>
          </w:p>
          <w:p w:rsidR="00AE4EDB" w:rsidRPr="00AE4EDB" w:rsidRDefault="00AE4EDB" w:rsidP="00AE4EDB">
            <w:pPr>
              <w:rPr>
                <w:rFonts w:ascii="Arial" w:hAnsi="Arial" w:cs="Arial"/>
              </w:rPr>
            </w:pPr>
            <w:r w:rsidRPr="00AE4EDB">
              <w:rPr>
                <w:rFonts w:ascii="Arial" w:hAnsi="Arial" w:cs="Arial"/>
              </w:rPr>
              <w:t>8.</w:t>
            </w:r>
          </w:p>
        </w:tc>
        <w:tc>
          <w:tcPr>
            <w:tcW w:w="1095" w:type="dxa"/>
          </w:tcPr>
          <w:p w:rsidR="00AE4EDB" w:rsidRPr="00AE4EDB" w:rsidRDefault="00AE4EDB" w:rsidP="00AE4EDB">
            <w:pPr>
              <w:rPr>
                <w:rFonts w:ascii="Arial" w:hAnsi="Arial" w:cs="Arial"/>
              </w:rPr>
            </w:pPr>
            <w:r w:rsidRPr="00AE4EDB">
              <w:rPr>
                <w:rFonts w:ascii="Arial" w:hAnsi="Arial" w:cs="Arial"/>
              </w:rPr>
              <w:t>Sev</w:t>
            </w:r>
          </w:p>
          <w:p w:rsidR="00AE4EDB" w:rsidRPr="00AE4EDB" w:rsidRDefault="00AE4EDB" w:rsidP="00AE4EDB">
            <w:pPr>
              <w:rPr>
                <w:rFonts w:ascii="Arial" w:hAnsi="Arial" w:cs="Arial"/>
              </w:rPr>
            </w:pPr>
            <w:r w:rsidRPr="00AE4EDB">
              <w:rPr>
                <w:rFonts w:ascii="Arial" w:hAnsi="Arial" w:cs="Arial"/>
              </w:rPr>
              <w:t>Vkz</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Komerční sex. zneužívání</w:t>
            </w:r>
          </w:p>
        </w:tc>
        <w:tc>
          <w:tcPr>
            <w:tcW w:w="3021" w:type="dxa"/>
          </w:tcPr>
          <w:p w:rsidR="00AE4EDB" w:rsidRPr="00AE4EDB" w:rsidRDefault="00AE4EDB" w:rsidP="00AE4EDB">
            <w:pPr>
              <w:rPr>
                <w:rFonts w:ascii="Arial" w:hAnsi="Arial" w:cs="Arial"/>
              </w:rPr>
            </w:pPr>
            <w:r w:rsidRPr="00AE4EDB">
              <w:rPr>
                <w:rFonts w:ascii="Arial" w:hAnsi="Arial" w:cs="Arial"/>
              </w:rPr>
              <w:t>8. , 9.</w:t>
            </w:r>
          </w:p>
        </w:tc>
        <w:tc>
          <w:tcPr>
            <w:tcW w:w="1095" w:type="dxa"/>
          </w:tcPr>
          <w:p w:rsidR="00AE4EDB" w:rsidRPr="00AE4EDB" w:rsidRDefault="00AE4EDB" w:rsidP="00AE4EDB">
            <w:pPr>
              <w:rPr>
                <w:rFonts w:ascii="Arial" w:hAnsi="Arial" w:cs="Arial"/>
              </w:rPr>
            </w:pPr>
            <w:r w:rsidRPr="00AE4EDB">
              <w:rPr>
                <w:rFonts w:ascii="Arial" w:hAnsi="Arial" w:cs="Arial"/>
              </w:rPr>
              <w:t>ZsD</w:t>
            </w:r>
          </w:p>
        </w:tc>
        <w:tc>
          <w:tcPr>
            <w:tcW w:w="1648" w:type="dxa"/>
          </w:tcPr>
          <w:p w:rsidR="00AE4EDB" w:rsidRPr="00AE4EDB" w:rsidRDefault="00AE4EDB" w:rsidP="00AE4EDB">
            <w:pPr>
              <w:rPr>
                <w:rFonts w:ascii="Arial" w:hAnsi="Arial" w:cs="Arial"/>
              </w:rPr>
            </w:pPr>
            <w:r w:rsidRPr="00AE4EDB">
              <w:rPr>
                <w:rFonts w:ascii="Arial" w:hAnsi="Arial" w:cs="Arial"/>
              </w:rPr>
              <w:t>říjen</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Morálka, práva a povinnosti, příslušnost k subkulturám</w:t>
            </w:r>
          </w:p>
        </w:tc>
        <w:tc>
          <w:tcPr>
            <w:tcW w:w="3021" w:type="dxa"/>
          </w:tcPr>
          <w:p w:rsidR="00AE4EDB" w:rsidRPr="00AE4EDB" w:rsidRDefault="00AE4EDB" w:rsidP="00AE4EDB">
            <w:pPr>
              <w:rPr>
                <w:rFonts w:ascii="Arial" w:hAnsi="Arial" w:cs="Arial"/>
              </w:rPr>
            </w:pPr>
            <w:r w:rsidRPr="00AE4EDB">
              <w:rPr>
                <w:rFonts w:ascii="Arial" w:hAnsi="Arial" w:cs="Arial"/>
              </w:rPr>
              <w:t>6. -7.</w:t>
            </w:r>
          </w:p>
          <w:p w:rsidR="00AE4EDB" w:rsidRPr="00AE4EDB" w:rsidRDefault="00AE4EDB" w:rsidP="00AE4EDB">
            <w:pPr>
              <w:rPr>
                <w:rFonts w:ascii="Arial" w:hAnsi="Arial" w:cs="Arial"/>
              </w:rPr>
            </w:pPr>
            <w:r w:rsidRPr="00AE4EDB">
              <w:rPr>
                <w:rFonts w:ascii="Arial" w:hAnsi="Arial" w:cs="Arial"/>
              </w:rPr>
              <w:t>8. -9.</w:t>
            </w:r>
          </w:p>
        </w:tc>
        <w:tc>
          <w:tcPr>
            <w:tcW w:w="1095" w:type="dxa"/>
          </w:tcPr>
          <w:p w:rsidR="00AE4EDB" w:rsidRPr="00AE4EDB" w:rsidRDefault="00AE4EDB" w:rsidP="00AE4EDB">
            <w:pPr>
              <w:rPr>
                <w:rFonts w:ascii="Arial" w:hAnsi="Arial" w:cs="Arial"/>
              </w:rPr>
            </w:pPr>
            <w:r w:rsidRPr="00AE4EDB">
              <w:rPr>
                <w:rFonts w:ascii="Arial" w:hAnsi="Arial" w:cs="Arial"/>
              </w:rPr>
              <w:t>Sev</w:t>
            </w:r>
          </w:p>
          <w:p w:rsidR="00AE4EDB" w:rsidRPr="00AE4EDB" w:rsidRDefault="00AE4EDB" w:rsidP="00AE4EDB">
            <w:pPr>
              <w:rPr>
                <w:rFonts w:ascii="Arial" w:hAnsi="Arial" w:cs="Arial"/>
              </w:rPr>
            </w:pPr>
            <w:r w:rsidRPr="00AE4EDB">
              <w:rPr>
                <w:rFonts w:ascii="Arial" w:hAnsi="Arial" w:cs="Arial"/>
              </w:rPr>
              <w:t>VkZ</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r w:rsidRPr="00AE4EDB">
              <w:rPr>
                <w:rFonts w:ascii="Arial" w:hAnsi="Arial" w:cs="Arial"/>
              </w:rPr>
              <w:t>listopad</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Rodina, komunikace, vztahy</w:t>
            </w:r>
          </w:p>
        </w:tc>
        <w:tc>
          <w:tcPr>
            <w:tcW w:w="3021" w:type="dxa"/>
          </w:tcPr>
          <w:p w:rsidR="00AE4EDB" w:rsidRPr="00AE4EDB" w:rsidRDefault="00AE4EDB" w:rsidP="00AE4EDB">
            <w:pPr>
              <w:rPr>
                <w:rFonts w:ascii="Arial" w:hAnsi="Arial" w:cs="Arial"/>
              </w:rPr>
            </w:pPr>
            <w:r w:rsidRPr="00AE4EDB">
              <w:rPr>
                <w:rFonts w:ascii="Arial" w:hAnsi="Arial" w:cs="Arial"/>
              </w:rPr>
              <w:t>6. -9.</w:t>
            </w:r>
          </w:p>
        </w:tc>
        <w:tc>
          <w:tcPr>
            <w:tcW w:w="1095" w:type="dxa"/>
          </w:tcPr>
          <w:p w:rsidR="00AE4EDB" w:rsidRPr="00AE4EDB" w:rsidRDefault="00AE4EDB" w:rsidP="00AE4EDB">
            <w:pPr>
              <w:rPr>
                <w:rFonts w:ascii="Arial" w:hAnsi="Arial" w:cs="Arial"/>
              </w:rPr>
            </w:pPr>
            <w:r w:rsidRPr="00AE4EDB">
              <w:rPr>
                <w:rFonts w:ascii="Arial" w:hAnsi="Arial" w:cs="Arial"/>
              </w:rPr>
              <w:t>Vko</w:t>
            </w:r>
          </w:p>
        </w:tc>
        <w:tc>
          <w:tcPr>
            <w:tcW w:w="1648" w:type="dxa"/>
          </w:tcPr>
          <w:p w:rsidR="00AE4EDB" w:rsidRPr="00AE4EDB" w:rsidRDefault="00AE4EDB" w:rsidP="00AE4EDB">
            <w:pPr>
              <w:rPr>
                <w:rFonts w:ascii="Arial" w:hAnsi="Arial" w:cs="Arial"/>
              </w:rPr>
            </w:pPr>
            <w:r w:rsidRPr="00AE4EDB">
              <w:rPr>
                <w:rFonts w:ascii="Arial" w:hAnsi="Arial" w:cs="Arial"/>
              </w:rPr>
              <w:t>Září, říjen</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Hygiena, režim dne</w:t>
            </w:r>
          </w:p>
        </w:tc>
        <w:tc>
          <w:tcPr>
            <w:tcW w:w="3021" w:type="dxa"/>
          </w:tcPr>
          <w:p w:rsidR="00AE4EDB" w:rsidRPr="00AE4EDB" w:rsidRDefault="00AE4EDB" w:rsidP="00AE4EDB">
            <w:pPr>
              <w:rPr>
                <w:rFonts w:ascii="Arial" w:hAnsi="Arial" w:cs="Arial"/>
              </w:rPr>
            </w:pPr>
            <w:r w:rsidRPr="00AE4EDB">
              <w:rPr>
                <w:rFonts w:ascii="Arial" w:hAnsi="Arial" w:cs="Arial"/>
              </w:rPr>
              <w:t>6. -9.</w:t>
            </w:r>
          </w:p>
        </w:tc>
        <w:tc>
          <w:tcPr>
            <w:tcW w:w="1095" w:type="dxa"/>
          </w:tcPr>
          <w:p w:rsidR="00AE4EDB" w:rsidRPr="00AE4EDB" w:rsidRDefault="00AE4EDB" w:rsidP="00AE4EDB">
            <w:pPr>
              <w:rPr>
                <w:rFonts w:ascii="Arial" w:hAnsi="Arial" w:cs="Arial"/>
              </w:rPr>
            </w:pPr>
            <w:r w:rsidRPr="00AE4EDB">
              <w:rPr>
                <w:rFonts w:ascii="Arial" w:hAnsi="Arial" w:cs="Arial"/>
              </w:rPr>
              <w:t>VkZ</w:t>
            </w:r>
          </w:p>
        </w:tc>
        <w:tc>
          <w:tcPr>
            <w:tcW w:w="1648" w:type="dxa"/>
          </w:tcPr>
          <w:p w:rsidR="00AE4EDB" w:rsidRPr="00AE4EDB" w:rsidRDefault="00AE4EDB" w:rsidP="00AE4EDB">
            <w:pPr>
              <w:rPr>
                <w:rFonts w:ascii="Arial" w:hAnsi="Arial" w:cs="Arial"/>
              </w:rPr>
            </w:pP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Práce, volný čas</w:t>
            </w:r>
          </w:p>
        </w:tc>
        <w:tc>
          <w:tcPr>
            <w:tcW w:w="3021" w:type="dxa"/>
          </w:tcPr>
          <w:p w:rsidR="00AE4EDB" w:rsidRPr="00AE4EDB" w:rsidRDefault="00AE4EDB" w:rsidP="00AE4EDB">
            <w:pPr>
              <w:rPr>
                <w:rFonts w:ascii="Arial" w:hAnsi="Arial" w:cs="Arial"/>
              </w:rPr>
            </w:pPr>
            <w:r w:rsidRPr="00AE4EDB">
              <w:rPr>
                <w:rFonts w:ascii="Arial" w:hAnsi="Arial" w:cs="Arial"/>
              </w:rPr>
              <w:t>9.</w:t>
            </w:r>
          </w:p>
        </w:tc>
        <w:tc>
          <w:tcPr>
            <w:tcW w:w="1095" w:type="dxa"/>
          </w:tcPr>
          <w:p w:rsidR="00AE4EDB" w:rsidRPr="00AE4EDB" w:rsidRDefault="00AE4EDB" w:rsidP="00AE4EDB">
            <w:pPr>
              <w:rPr>
                <w:rFonts w:ascii="Arial" w:hAnsi="Arial" w:cs="Arial"/>
              </w:rPr>
            </w:pPr>
            <w:r w:rsidRPr="00AE4EDB">
              <w:rPr>
                <w:rFonts w:ascii="Arial" w:hAnsi="Arial" w:cs="Arial"/>
              </w:rPr>
              <w:t>ZsD, Vko</w:t>
            </w:r>
          </w:p>
          <w:p w:rsidR="00AE4EDB" w:rsidRPr="00AE4EDB" w:rsidRDefault="00AE4EDB" w:rsidP="00AE4EDB">
            <w:pPr>
              <w:rPr>
                <w:rFonts w:ascii="Arial" w:hAnsi="Arial" w:cs="Arial"/>
              </w:rPr>
            </w:pP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r w:rsidRPr="00AE4EDB">
              <w:rPr>
                <w:rFonts w:ascii="Arial" w:hAnsi="Arial" w:cs="Arial"/>
              </w:rPr>
              <w:t>Prosinec,leden</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Spektrum poruch příjmu potravy</w:t>
            </w:r>
          </w:p>
        </w:tc>
        <w:tc>
          <w:tcPr>
            <w:tcW w:w="3021" w:type="dxa"/>
          </w:tcPr>
          <w:p w:rsidR="00AE4EDB" w:rsidRPr="00AE4EDB" w:rsidRDefault="00AE4EDB" w:rsidP="00AE4EDB">
            <w:pPr>
              <w:rPr>
                <w:rFonts w:ascii="Arial" w:hAnsi="Arial" w:cs="Arial"/>
              </w:rPr>
            </w:pPr>
            <w:r w:rsidRPr="00AE4EDB">
              <w:rPr>
                <w:rFonts w:ascii="Arial" w:hAnsi="Arial" w:cs="Arial"/>
              </w:rPr>
              <w:t>8.</w:t>
            </w:r>
          </w:p>
        </w:tc>
        <w:tc>
          <w:tcPr>
            <w:tcW w:w="1095" w:type="dxa"/>
          </w:tcPr>
          <w:p w:rsidR="00AE4EDB" w:rsidRPr="00AE4EDB" w:rsidRDefault="00AE4EDB" w:rsidP="00AE4EDB">
            <w:pPr>
              <w:rPr>
                <w:rFonts w:ascii="Arial" w:hAnsi="Arial" w:cs="Arial"/>
              </w:rPr>
            </w:pPr>
            <w:r w:rsidRPr="00AE4EDB">
              <w:rPr>
                <w:rFonts w:ascii="Arial" w:hAnsi="Arial" w:cs="Arial"/>
              </w:rPr>
              <w:t>vkZ</w:t>
            </w:r>
          </w:p>
        </w:tc>
        <w:tc>
          <w:tcPr>
            <w:tcW w:w="1648" w:type="dxa"/>
          </w:tcPr>
          <w:p w:rsidR="00AE4EDB" w:rsidRPr="00AE4EDB" w:rsidRDefault="00AE4EDB" w:rsidP="00AE4EDB">
            <w:pPr>
              <w:rPr>
                <w:rFonts w:ascii="Arial" w:hAnsi="Arial" w:cs="Arial"/>
              </w:rPr>
            </w:pP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Chování v ohrožení</w:t>
            </w:r>
          </w:p>
        </w:tc>
        <w:tc>
          <w:tcPr>
            <w:tcW w:w="3021" w:type="dxa"/>
          </w:tcPr>
          <w:p w:rsidR="00AE4EDB" w:rsidRPr="00AE4EDB" w:rsidRDefault="00AE4EDB" w:rsidP="00AE4EDB">
            <w:pPr>
              <w:rPr>
                <w:rFonts w:ascii="Arial" w:hAnsi="Arial" w:cs="Arial"/>
              </w:rPr>
            </w:pPr>
            <w:r w:rsidRPr="00AE4EDB">
              <w:rPr>
                <w:rFonts w:ascii="Arial" w:hAnsi="Arial" w:cs="Arial"/>
              </w:rPr>
              <w:t>6. -8.</w:t>
            </w:r>
          </w:p>
          <w:p w:rsidR="00AE4EDB" w:rsidRPr="00AE4EDB" w:rsidRDefault="00AE4EDB" w:rsidP="00AE4EDB">
            <w:pPr>
              <w:rPr>
                <w:rFonts w:ascii="Arial" w:hAnsi="Arial" w:cs="Arial"/>
              </w:rPr>
            </w:pPr>
            <w:r w:rsidRPr="00AE4EDB">
              <w:rPr>
                <w:rFonts w:ascii="Arial" w:hAnsi="Arial" w:cs="Arial"/>
              </w:rPr>
              <w:t>9.</w:t>
            </w:r>
          </w:p>
        </w:tc>
        <w:tc>
          <w:tcPr>
            <w:tcW w:w="1095" w:type="dxa"/>
          </w:tcPr>
          <w:p w:rsidR="00AE4EDB" w:rsidRPr="00AE4EDB" w:rsidRDefault="00AE4EDB" w:rsidP="00AE4EDB">
            <w:pPr>
              <w:rPr>
                <w:rFonts w:ascii="Arial" w:hAnsi="Arial" w:cs="Arial"/>
              </w:rPr>
            </w:pPr>
            <w:r w:rsidRPr="00AE4EDB">
              <w:rPr>
                <w:rFonts w:ascii="Arial" w:hAnsi="Arial" w:cs="Arial"/>
              </w:rPr>
              <w:t>VkZ</w:t>
            </w:r>
          </w:p>
          <w:p w:rsidR="00AE4EDB" w:rsidRPr="00AE4EDB" w:rsidRDefault="00AE4EDB" w:rsidP="00AE4EDB">
            <w:pPr>
              <w:rPr>
                <w:rFonts w:ascii="Arial" w:hAnsi="Arial" w:cs="Arial"/>
              </w:rPr>
            </w:pPr>
            <w:r w:rsidRPr="00AE4EDB">
              <w:rPr>
                <w:rFonts w:ascii="Arial" w:hAnsi="Arial" w:cs="Arial"/>
              </w:rPr>
              <w:t>ZsD</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r w:rsidRPr="00AE4EDB">
              <w:rPr>
                <w:rFonts w:ascii="Arial" w:hAnsi="Arial" w:cs="Arial"/>
              </w:rPr>
              <w:t>Leden, únor</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Rizikové chování v dopravě, rizikové sporty</w:t>
            </w:r>
          </w:p>
        </w:tc>
        <w:tc>
          <w:tcPr>
            <w:tcW w:w="3021" w:type="dxa"/>
          </w:tcPr>
          <w:p w:rsidR="00AE4EDB" w:rsidRPr="00AE4EDB" w:rsidRDefault="00AE4EDB" w:rsidP="00AE4EDB">
            <w:pPr>
              <w:rPr>
                <w:rFonts w:ascii="Arial" w:hAnsi="Arial" w:cs="Arial"/>
              </w:rPr>
            </w:pPr>
            <w:r w:rsidRPr="00AE4EDB">
              <w:rPr>
                <w:rFonts w:ascii="Arial" w:hAnsi="Arial" w:cs="Arial"/>
              </w:rPr>
              <w:t>6. -9.</w:t>
            </w:r>
          </w:p>
          <w:p w:rsidR="00AE4EDB" w:rsidRPr="00AE4EDB" w:rsidRDefault="00AE4EDB" w:rsidP="00AE4EDB">
            <w:pPr>
              <w:rPr>
                <w:rFonts w:ascii="Arial" w:hAnsi="Arial" w:cs="Arial"/>
              </w:rPr>
            </w:pPr>
            <w:r w:rsidRPr="00AE4EDB">
              <w:rPr>
                <w:rFonts w:ascii="Arial" w:hAnsi="Arial" w:cs="Arial"/>
              </w:rPr>
              <w:t>6. -8.</w:t>
            </w:r>
          </w:p>
          <w:p w:rsidR="00AE4EDB" w:rsidRPr="00AE4EDB" w:rsidRDefault="00AE4EDB" w:rsidP="00AE4EDB">
            <w:pPr>
              <w:rPr>
                <w:rFonts w:ascii="Arial" w:hAnsi="Arial" w:cs="Arial"/>
              </w:rPr>
            </w:pPr>
            <w:r w:rsidRPr="00AE4EDB">
              <w:rPr>
                <w:rFonts w:ascii="Arial" w:hAnsi="Arial" w:cs="Arial"/>
              </w:rPr>
              <w:t>9.</w:t>
            </w:r>
          </w:p>
        </w:tc>
        <w:tc>
          <w:tcPr>
            <w:tcW w:w="1095" w:type="dxa"/>
          </w:tcPr>
          <w:p w:rsidR="00AE4EDB" w:rsidRPr="00AE4EDB" w:rsidRDefault="00AE4EDB" w:rsidP="00AE4EDB">
            <w:pPr>
              <w:rPr>
                <w:rFonts w:ascii="Arial" w:hAnsi="Arial" w:cs="Arial"/>
              </w:rPr>
            </w:pPr>
            <w:r w:rsidRPr="00AE4EDB">
              <w:rPr>
                <w:rFonts w:ascii="Arial" w:hAnsi="Arial" w:cs="Arial"/>
              </w:rPr>
              <w:t>Tv</w:t>
            </w:r>
          </w:p>
          <w:p w:rsidR="00AE4EDB" w:rsidRPr="00AE4EDB" w:rsidRDefault="00AE4EDB" w:rsidP="00AE4EDB">
            <w:pPr>
              <w:rPr>
                <w:rFonts w:ascii="Arial" w:hAnsi="Arial" w:cs="Arial"/>
              </w:rPr>
            </w:pPr>
            <w:r w:rsidRPr="00AE4EDB">
              <w:rPr>
                <w:rFonts w:ascii="Arial" w:hAnsi="Arial" w:cs="Arial"/>
              </w:rPr>
              <w:t>VkZ</w:t>
            </w:r>
          </w:p>
          <w:p w:rsidR="00AE4EDB" w:rsidRPr="00AE4EDB" w:rsidRDefault="00AE4EDB" w:rsidP="00AE4EDB">
            <w:pPr>
              <w:rPr>
                <w:rFonts w:ascii="Arial" w:hAnsi="Arial" w:cs="Arial"/>
              </w:rPr>
            </w:pPr>
            <w:r w:rsidRPr="00AE4EDB">
              <w:rPr>
                <w:rFonts w:ascii="Arial" w:hAnsi="Arial" w:cs="Arial"/>
              </w:rPr>
              <w:t>ZsD</w:t>
            </w:r>
          </w:p>
        </w:tc>
        <w:tc>
          <w:tcPr>
            <w:tcW w:w="1648" w:type="dxa"/>
          </w:tcPr>
          <w:p w:rsidR="00AE4EDB" w:rsidRPr="00AE4EDB" w:rsidRDefault="00AE4EDB" w:rsidP="00AE4EDB">
            <w:pPr>
              <w:rPr>
                <w:rFonts w:ascii="Arial" w:hAnsi="Arial" w:cs="Arial"/>
              </w:rPr>
            </w:pPr>
          </w:p>
          <w:p w:rsidR="00AE4EDB" w:rsidRPr="00AE4EDB" w:rsidRDefault="00AE4EDB" w:rsidP="00AE4EDB">
            <w:pPr>
              <w:rPr>
                <w:rFonts w:ascii="Arial" w:hAnsi="Arial" w:cs="Arial"/>
              </w:rPr>
            </w:pPr>
            <w:r w:rsidRPr="00AE4EDB">
              <w:rPr>
                <w:rFonts w:ascii="Arial" w:hAnsi="Arial" w:cs="Arial"/>
              </w:rPr>
              <w:t>červen</w:t>
            </w:r>
          </w:p>
        </w:tc>
      </w:tr>
      <w:tr w:rsidR="00AE4EDB" w:rsidRPr="00AE4EDB" w:rsidTr="00AE4EDB">
        <w:tc>
          <w:tcPr>
            <w:tcW w:w="3020" w:type="dxa"/>
          </w:tcPr>
          <w:p w:rsidR="00AE4EDB" w:rsidRPr="00AE4EDB" w:rsidRDefault="00AE4EDB" w:rsidP="00AE4EDB">
            <w:pPr>
              <w:rPr>
                <w:rFonts w:ascii="Arial" w:hAnsi="Arial" w:cs="Arial"/>
              </w:rPr>
            </w:pPr>
            <w:r w:rsidRPr="00AE4EDB">
              <w:rPr>
                <w:rFonts w:ascii="Arial" w:hAnsi="Arial" w:cs="Arial"/>
              </w:rPr>
              <w:t>Nová náboženská hnutí</w:t>
            </w:r>
          </w:p>
        </w:tc>
        <w:tc>
          <w:tcPr>
            <w:tcW w:w="3021" w:type="dxa"/>
          </w:tcPr>
          <w:p w:rsidR="00AE4EDB" w:rsidRPr="00AE4EDB" w:rsidRDefault="00AE4EDB" w:rsidP="00AE4EDB">
            <w:pPr>
              <w:rPr>
                <w:rFonts w:ascii="Arial" w:hAnsi="Arial" w:cs="Arial"/>
              </w:rPr>
            </w:pPr>
            <w:r w:rsidRPr="00AE4EDB">
              <w:rPr>
                <w:rFonts w:ascii="Arial" w:hAnsi="Arial" w:cs="Arial"/>
              </w:rPr>
              <w:t>9.</w:t>
            </w:r>
          </w:p>
        </w:tc>
        <w:tc>
          <w:tcPr>
            <w:tcW w:w="1095" w:type="dxa"/>
          </w:tcPr>
          <w:p w:rsidR="00AE4EDB" w:rsidRPr="00AE4EDB" w:rsidRDefault="00AE4EDB" w:rsidP="00AE4EDB">
            <w:pPr>
              <w:rPr>
                <w:rFonts w:ascii="Arial" w:hAnsi="Arial" w:cs="Arial"/>
              </w:rPr>
            </w:pPr>
            <w:r w:rsidRPr="00AE4EDB">
              <w:rPr>
                <w:rFonts w:ascii="Arial" w:hAnsi="Arial" w:cs="Arial"/>
              </w:rPr>
              <w:t>ZsD</w:t>
            </w:r>
          </w:p>
        </w:tc>
        <w:tc>
          <w:tcPr>
            <w:tcW w:w="1648" w:type="dxa"/>
          </w:tcPr>
          <w:p w:rsidR="00AE4EDB" w:rsidRPr="00AE4EDB" w:rsidRDefault="00AE4EDB" w:rsidP="00AE4EDB">
            <w:pPr>
              <w:rPr>
                <w:rFonts w:ascii="Arial" w:hAnsi="Arial" w:cs="Arial"/>
              </w:rPr>
            </w:pPr>
            <w:r w:rsidRPr="00AE4EDB">
              <w:rPr>
                <w:rFonts w:ascii="Arial" w:hAnsi="Arial" w:cs="Arial"/>
              </w:rPr>
              <w:t>Říjen, březen</w:t>
            </w:r>
          </w:p>
        </w:tc>
      </w:tr>
    </w:tbl>
    <w:p w:rsidR="00AE4EDB" w:rsidRPr="00AE4EDB" w:rsidRDefault="00AE4EDB" w:rsidP="00AE4EDB">
      <w:pPr>
        <w:rPr>
          <w:rFonts w:ascii="Arial" w:hAnsi="Arial" w:cs="Arial"/>
          <w:b/>
          <w:sz w:val="24"/>
          <w:szCs w:val="24"/>
        </w:rPr>
      </w:pPr>
      <w:r w:rsidRPr="00AE4EDB">
        <w:rPr>
          <w:rFonts w:ascii="Arial" w:hAnsi="Arial" w:cs="Arial"/>
          <w:b/>
          <w:sz w:val="24"/>
          <w:szCs w:val="24"/>
        </w:rPr>
        <w:lastRenderedPageBreak/>
        <w:t>Plnění témat MPP- úsek výchovy</w:t>
      </w:r>
    </w:p>
    <w:p w:rsidR="00AE4EDB" w:rsidRDefault="00AE4EDB">
      <w:pPr>
        <w:rPr>
          <w:rFonts w:ascii="Arial" w:hAnsi="Arial" w:cs="Arial"/>
          <w:b/>
          <w:sz w:val="24"/>
          <w:szCs w:val="24"/>
        </w:rPr>
      </w:pPr>
    </w:p>
    <w:p w:rsidR="00AE4EDB" w:rsidRPr="007C106E" w:rsidRDefault="00AE4EDB" w:rsidP="00AE4EDB">
      <w:pPr>
        <w:rPr>
          <w:b/>
          <w:sz w:val="28"/>
          <w:szCs w:val="28"/>
        </w:rPr>
      </w:pPr>
      <w:r>
        <w:rPr>
          <w:b/>
          <w:sz w:val="28"/>
          <w:szCs w:val="28"/>
        </w:rPr>
        <w:t xml:space="preserve"> Kamenický Šenov</w:t>
      </w:r>
    </w:p>
    <w:p w:rsidR="00AE4EDB" w:rsidRDefault="00AE4EDB" w:rsidP="00AE4EDB"/>
    <w:tbl>
      <w:tblPr>
        <w:tblStyle w:val="Mkatabulky"/>
        <w:tblW w:w="0" w:type="auto"/>
        <w:tblLook w:val="04A0" w:firstRow="1" w:lastRow="0" w:firstColumn="1" w:lastColumn="0" w:noHBand="0" w:noVBand="1"/>
      </w:tblPr>
      <w:tblGrid>
        <w:gridCol w:w="3020"/>
        <w:gridCol w:w="3496"/>
        <w:gridCol w:w="2546"/>
      </w:tblGrid>
      <w:tr w:rsidR="00AE4EDB" w:rsidRPr="00EE795F" w:rsidTr="00AE4EDB">
        <w:tc>
          <w:tcPr>
            <w:tcW w:w="3020" w:type="dxa"/>
          </w:tcPr>
          <w:p w:rsidR="00AE4EDB" w:rsidRPr="00EE795F" w:rsidRDefault="00AE4EDB" w:rsidP="00AE4EDB">
            <w:pPr>
              <w:rPr>
                <w:b/>
                <w:sz w:val="28"/>
                <w:szCs w:val="28"/>
              </w:rPr>
            </w:pPr>
            <w:r>
              <w:rPr>
                <w:b/>
                <w:sz w:val="28"/>
                <w:szCs w:val="28"/>
              </w:rPr>
              <w:t>TÉMA</w:t>
            </w:r>
          </w:p>
        </w:tc>
        <w:tc>
          <w:tcPr>
            <w:tcW w:w="3496" w:type="dxa"/>
          </w:tcPr>
          <w:p w:rsidR="00AE4EDB" w:rsidRPr="00EE795F" w:rsidRDefault="00AE4EDB" w:rsidP="00AE4EDB">
            <w:pPr>
              <w:rPr>
                <w:b/>
                <w:sz w:val="28"/>
                <w:szCs w:val="28"/>
              </w:rPr>
            </w:pPr>
            <w:r>
              <w:rPr>
                <w:b/>
                <w:sz w:val="28"/>
                <w:szCs w:val="28"/>
              </w:rPr>
              <w:t>JMÉNO</w:t>
            </w:r>
          </w:p>
        </w:tc>
        <w:tc>
          <w:tcPr>
            <w:tcW w:w="2546" w:type="dxa"/>
          </w:tcPr>
          <w:p w:rsidR="00AE4EDB" w:rsidRPr="00EE795F" w:rsidRDefault="00AE4EDB" w:rsidP="00AE4EDB">
            <w:pPr>
              <w:rPr>
                <w:b/>
                <w:sz w:val="28"/>
                <w:szCs w:val="28"/>
              </w:rPr>
            </w:pPr>
            <w:r>
              <w:rPr>
                <w:b/>
                <w:sz w:val="28"/>
                <w:szCs w:val="28"/>
              </w:rPr>
              <w:t>MĚSÍC</w:t>
            </w:r>
          </w:p>
        </w:tc>
      </w:tr>
      <w:tr w:rsidR="00AE4EDB" w:rsidTr="00AE4EDB">
        <w:tc>
          <w:tcPr>
            <w:tcW w:w="3020" w:type="dxa"/>
          </w:tcPr>
          <w:p w:rsidR="00AE4EDB" w:rsidRDefault="00AE4EDB" w:rsidP="00AE4EDB"/>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Pr>
                <w:rFonts w:ascii="Arial" w:hAnsi="Arial" w:cs="Arial"/>
              </w:rPr>
              <w:t>Šikana a extré</w:t>
            </w:r>
            <w:r w:rsidRPr="0080066C">
              <w:rPr>
                <w:rFonts w:ascii="Arial" w:hAnsi="Arial" w:cs="Arial"/>
              </w:rPr>
              <w:t>mní projevy agrese</w:t>
            </w:r>
          </w:p>
        </w:tc>
        <w:tc>
          <w:tcPr>
            <w:tcW w:w="3496" w:type="dxa"/>
          </w:tcPr>
          <w:p w:rsidR="00AE4EDB" w:rsidRDefault="00AE4EDB" w:rsidP="00AE4EDB">
            <w:r>
              <w:t>Švec</w:t>
            </w:r>
          </w:p>
        </w:tc>
        <w:tc>
          <w:tcPr>
            <w:tcW w:w="2546" w:type="dxa"/>
          </w:tcPr>
          <w:p w:rsidR="00AE4EDB" w:rsidRDefault="00AE4EDB" w:rsidP="00AE4EDB">
            <w:r>
              <w:t>Listopad 21</w:t>
            </w:r>
          </w:p>
        </w:tc>
      </w:tr>
      <w:tr w:rsidR="00AE4EDB" w:rsidTr="00AE4EDB">
        <w:tc>
          <w:tcPr>
            <w:tcW w:w="3020" w:type="dxa"/>
          </w:tcPr>
          <w:p w:rsidR="00AE4EDB" w:rsidRDefault="00AE4EDB" w:rsidP="00AE4EDB">
            <w:r w:rsidRPr="0080066C">
              <w:rPr>
                <w:rFonts w:ascii="Arial" w:hAnsi="Arial" w:cs="Arial"/>
                <w:sz w:val="24"/>
                <w:szCs w:val="24"/>
              </w:rPr>
              <w:t>Delikvence a kriminalita, právní vědomí</w:t>
            </w:r>
          </w:p>
        </w:tc>
        <w:tc>
          <w:tcPr>
            <w:tcW w:w="3496" w:type="dxa"/>
          </w:tcPr>
          <w:p w:rsidR="00AE4EDB" w:rsidRPr="00A2284A" w:rsidRDefault="00AE4EDB" w:rsidP="00AE4EDB">
            <w:r>
              <w:t>Švec</w:t>
            </w:r>
          </w:p>
        </w:tc>
        <w:tc>
          <w:tcPr>
            <w:tcW w:w="2546" w:type="dxa"/>
          </w:tcPr>
          <w:p w:rsidR="00AE4EDB" w:rsidRDefault="00AE4EDB" w:rsidP="00AE4EDB">
            <w:r>
              <w:t>Únor 22</w:t>
            </w:r>
          </w:p>
        </w:tc>
      </w:tr>
      <w:tr w:rsidR="00AE4EDB" w:rsidTr="00AE4EDB">
        <w:tc>
          <w:tcPr>
            <w:tcW w:w="3020" w:type="dxa"/>
          </w:tcPr>
          <w:p w:rsidR="00AE4EDB" w:rsidRPr="0080066C" w:rsidRDefault="00AE4EDB" w:rsidP="00AE4EDB">
            <w:pPr>
              <w:pStyle w:val="Standard"/>
              <w:rPr>
                <w:rFonts w:ascii="Arial" w:hAnsi="Arial" w:cs="Arial"/>
              </w:rPr>
            </w:pPr>
            <w:r w:rsidRPr="0080066C">
              <w:rPr>
                <w:rFonts w:ascii="Arial" w:hAnsi="Arial" w:cs="Arial"/>
              </w:rPr>
              <w:t>Sexuální výchova, prostituce, sexuálně přenosné nemoci - AIDS, žloutenka</w:t>
            </w:r>
          </w:p>
        </w:tc>
        <w:tc>
          <w:tcPr>
            <w:tcW w:w="3496" w:type="dxa"/>
          </w:tcPr>
          <w:p w:rsidR="00AE4EDB" w:rsidRPr="00937577" w:rsidRDefault="00AE4EDB" w:rsidP="00AE4EDB">
            <w:r>
              <w:t>Švec</w:t>
            </w:r>
          </w:p>
        </w:tc>
        <w:tc>
          <w:tcPr>
            <w:tcW w:w="2546" w:type="dxa"/>
          </w:tcPr>
          <w:p w:rsidR="00AE4EDB" w:rsidRDefault="00AE4EDB" w:rsidP="00AE4EDB">
            <w:r>
              <w:t>Duben 22</w:t>
            </w:r>
          </w:p>
        </w:tc>
      </w:tr>
      <w:tr w:rsidR="00AE4EDB" w:rsidTr="00AE4EDB">
        <w:tc>
          <w:tcPr>
            <w:tcW w:w="3020" w:type="dxa"/>
          </w:tcPr>
          <w:p w:rsidR="00AE4EDB" w:rsidRDefault="00AE4EDB" w:rsidP="00AE4EDB">
            <w:r w:rsidRPr="0080066C">
              <w:rPr>
                <w:rFonts w:ascii="Arial" w:hAnsi="Arial" w:cs="Arial"/>
                <w:sz w:val="24"/>
                <w:szCs w:val="24"/>
              </w:rPr>
              <w:t xml:space="preserve"> Alkoholismus</w:t>
            </w:r>
          </w:p>
        </w:tc>
        <w:tc>
          <w:tcPr>
            <w:tcW w:w="3496" w:type="dxa"/>
          </w:tcPr>
          <w:p w:rsidR="00AE4EDB" w:rsidRDefault="00AE4EDB" w:rsidP="00AE4EDB">
            <w:r>
              <w:t xml:space="preserve">Procházka </w:t>
            </w:r>
          </w:p>
        </w:tc>
        <w:tc>
          <w:tcPr>
            <w:tcW w:w="2546" w:type="dxa"/>
          </w:tcPr>
          <w:p w:rsidR="00AE4EDB" w:rsidRDefault="00AE4EDB" w:rsidP="00AE4EDB">
            <w:r>
              <w:t>Listopad 21</w:t>
            </w:r>
          </w:p>
        </w:tc>
      </w:tr>
      <w:tr w:rsidR="00AE4EDB" w:rsidTr="00AE4EDB">
        <w:tc>
          <w:tcPr>
            <w:tcW w:w="3020" w:type="dxa"/>
          </w:tcPr>
          <w:p w:rsidR="00AE4EDB" w:rsidRDefault="00AE4EDB" w:rsidP="00AE4EDB">
            <w:r w:rsidRPr="0080066C">
              <w:rPr>
                <w:rFonts w:ascii="Arial" w:hAnsi="Arial" w:cs="Arial"/>
                <w:sz w:val="24"/>
                <w:szCs w:val="24"/>
              </w:rPr>
              <w:t>Drogy, toxikomanie, abúzus léků</w:t>
            </w:r>
          </w:p>
        </w:tc>
        <w:tc>
          <w:tcPr>
            <w:tcW w:w="3496" w:type="dxa"/>
          </w:tcPr>
          <w:p w:rsidR="00AE4EDB" w:rsidRDefault="00AE4EDB" w:rsidP="00AE4EDB">
            <w:r>
              <w:t xml:space="preserve">Fichtner </w:t>
            </w:r>
          </w:p>
        </w:tc>
        <w:tc>
          <w:tcPr>
            <w:tcW w:w="2546" w:type="dxa"/>
          </w:tcPr>
          <w:p w:rsidR="00AE4EDB" w:rsidRDefault="00AE4EDB" w:rsidP="00AE4EDB">
            <w:r>
              <w:t>Duben 22</w:t>
            </w:r>
          </w:p>
        </w:tc>
      </w:tr>
      <w:tr w:rsidR="00AE4EDB" w:rsidTr="00AE4EDB">
        <w:tc>
          <w:tcPr>
            <w:tcW w:w="3020" w:type="dxa"/>
          </w:tcPr>
          <w:p w:rsidR="00AE4EDB" w:rsidRDefault="00AE4EDB" w:rsidP="00AE4EDB">
            <w:r w:rsidRPr="0080066C">
              <w:rPr>
                <w:rFonts w:ascii="Arial" w:hAnsi="Arial" w:cs="Arial"/>
                <w:sz w:val="24"/>
                <w:szCs w:val="24"/>
              </w:rPr>
              <w:t>Nikotinismus, kouření</w:t>
            </w:r>
          </w:p>
        </w:tc>
        <w:tc>
          <w:tcPr>
            <w:tcW w:w="3496" w:type="dxa"/>
          </w:tcPr>
          <w:p w:rsidR="00AE4EDB" w:rsidRDefault="00AE4EDB" w:rsidP="00AE4EDB">
            <w:r>
              <w:t xml:space="preserve">Soukup </w:t>
            </w:r>
          </w:p>
        </w:tc>
        <w:tc>
          <w:tcPr>
            <w:tcW w:w="2546" w:type="dxa"/>
          </w:tcPr>
          <w:p w:rsidR="00AE4EDB" w:rsidRDefault="00AE4EDB" w:rsidP="00AE4EDB">
            <w:r>
              <w:t>Květen 22</w:t>
            </w:r>
          </w:p>
        </w:tc>
      </w:tr>
      <w:tr w:rsidR="00AE4EDB" w:rsidTr="00AE4EDB">
        <w:tc>
          <w:tcPr>
            <w:tcW w:w="3020" w:type="dxa"/>
          </w:tcPr>
          <w:p w:rsidR="00AE4EDB" w:rsidRPr="001501B7" w:rsidRDefault="00AE4EDB" w:rsidP="00AE4EDB">
            <w:pPr>
              <w:rPr>
                <w:rFonts w:ascii="Arial" w:hAnsi="Arial" w:cs="Arial"/>
                <w:sz w:val="24"/>
                <w:szCs w:val="24"/>
              </w:rPr>
            </w:pPr>
            <w:r w:rsidRPr="0080066C">
              <w:rPr>
                <w:rFonts w:ascii="Arial" w:hAnsi="Arial" w:cs="Arial"/>
                <w:sz w:val="24"/>
                <w:szCs w:val="24"/>
              </w:rPr>
              <w:t>Bezpečný internet, ochrana informací, práce s formuláři, kyberšikana</w:t>
            </w:r>
          </w:p>
        </w:tc>
        <w:tc>
          <w:tcPr>
            <w:tcW w:w="3496" w:type="dxa"/>
          </w:tcPr>
          <w:p w:rsidR="00AE4EDB" w:rsidRDefault="00AE4EDB" w:rsidP="00AE4EDB"/>
        </w:tc>
        <w:tc>
          <w:tcPr>
            <w:tcW w:w="2546" w:type="dxa"/>
          </w:tcPr>
          <w:p w:rsidR="00AE4EDB" w:rsidRDefault="00AE4EDB" w:rsidP="00AE4EDB"/>
        </w:tc>
      </w:tr>
      <w:tr w:rsidR="00AE4EDB" w:rsidTr="00AE4EDB">
        <w:trPr>
          <w:trHeight w:val="1166"/>
        </w:trPr>
        <w:tc>
          <w:tcPr>
            <w:tcW w:w="3020" w:type="dxa"/>
          </w:tcPr>
          <w:p w:rsidR="00AE4EDB" w:rsidRDefault="00AE4EDB" w:rsidP="00AE4EDB">
            <w:r w:rsidRPr="0080066C">
              <w:rPr>
                <w:rFonts w:ascii="Arial" w:hAnsi="Arial" w:cs="Arial"/>
                <w:sz w:val="24"/>
                <w:szCs w:val="24"/>
              </w:rPr>
              <w:t>Xenofobie, rasismus, intolerance, extremismus</w:t>
            </w:r>
            <w:r>
              <w:rPr>
                <w:rFonts w:ascii="Arial" w:hAnsi="Arial" w:cs="Arial"/>
                <w:sz w:val="24"/>
                <w:szCs w:val="24"/>
              </w:rPr>
              <w:t>, antisemitismus, homofobie</w:t>
            </w:r>
          </w:p>
        </w:tc>
        <w:tc>
          <w:tcPr>
            <w:tcW w:w="3496" w:type="dxa"/>
          </w:tcPr>
          <w:p w:rsidR="00AE4EDB" w:rsidRDefault="00AE4EDB" w:rsidP="00AE4EDB">
            <w:r>
              <w:t>Soukup</w:t>
            </w:r>
          </w:p>
        </w:tc>
        <w:tc>
          <w:tcPr>
            <w:tcW w:w="2546" w:type="dxa"/>
          </w:tcPr>
          <w:p w:rsidR="00AE4EDB" w:rsidRDefault="00AE4EDB" w:rsidP="00AE4EDB">
            <w:r>
              <w:t>Listopad 11</w:t>
            </w:r>
          </w:p>
        </w:tc>
      </w:tr>
      <w:tr w:rsidR="00AE4EDB" w:rsidTr="00AE4EDB">
        <w:tc>
          <w:tcPr>
            <w:tcW w:w="3020" w:type="dxa"/>
          </w:tcPr>
          <w:p w:rsidR="00AE4EDB" w:rsidRDefault="00AE4EDB" w:rsidP="00AE4EDB">
            <w:r w:rsidRPr="0080066C">
              <w:rPr>
                <w:rFonts w:ascii="Arial" w:hAnsi="Arial" w:cs="Arial"/>
                <w:sz w:val="24"/>
                <w:szCs w:val="24"/>
              </w:rPr>
              <w:t>Zdravý životní styl</w:t>
            </w:r>
            <w:r>
              <w:rPr>
                <w:rFonts w:ascii="Arial" w:hAnsi="Arial" w:cs="Arial"/>
                <w:sz w:val="24"/>
                <w:szCs w:val="24"/>
              </w:rPr>
              <w:t>, poruchy příjmu potravy</w:t>
            </w:r>
          </w:p>
        </w:tc>
        <w:tc>
          <w:tcPr>
            <w:tcW w:w="3496" w:type="dxa"/>
          </w:tcPr>
          <w:p w:rsidR="00AE4EDB" w:rsidRDefault="00AE4EDB" w:rsidP="00AE4EDB">
            <w:r>
              <w:t>Jansová</w:t>
            </w:r>
          </w:p>
        </w:tc>
        <w:tc>
          <w:tcPr>
            <w:tcW w:w="2546" w:type="dxa"/>
          </w:tcPr>
          <w:p w:rsidR="00AE4EDB" w:rsidRDefault="00AE4EDB" w:rsidP="00AE4EDB">
            <w:r>
              <w:t>Říjen 21</w:t>
            </w:r>
          </w:p>
        </w:tc>
      </w:tr>
      <w:tr w:rsidR="00AE4EDB" w:rsidTr="00AE4EDB">
        <w:tc>
          <w:tcPr>
            <w:tcW w:w="3020" w:type="dxa"/>
          </w:tcPr>
          <w:p w:rsidR="00AE4EDB" w:rsidRDefault="00AE4EDB" w:rsidP="00AE4EDB">
            <w:r w:rsidRPr="0080066C">
              <w:rPr>
                <w:rFonts w:ascii="Arial" w:hAnsi="Arial" w:cs="Arial"/>
                <w:sz w:val="24"/>
                <w:szCs w:val="24"/>
              </w:rPr>
              <w:t>Záškoláctví, povinnosti a práva dítěte</w:t>
            </w:r>
          </w:p>
        </w:tc>
        <w:tc>
          <w:tcPr>
            <w:tcW w:w="3496" w:type="dxa"/>
          </w:tcPr>
          <w:p w:rsidR="00AE4EDB" w:rsidRDefault="00AE4EDB" w:rsidP="00AE4EDB">
            <w:r>
              <w:t>Jansová</w:t>
            </w:r>
          </w:p>
        </w:tc>
        <w:tc>
          <w:tcPr>
            <w:tcW w:w="2546" w:type="dxa"/>
          </w:tcPr>
          <w:p w:rsidR="00AE4EDB" w:rsidRDefault="00AE4EDB" w:rsidP="00AE4EDB">
            <w:r>
              <w:t>Leden 22</w:t>
            </w:r>
          </w:p>
        </w:tc>
      </w:tr>
      <w:tr w:rsidR="00AE4EDB" w:rsidTr="00AE4EDB">
        <w:tc>
          <w:tcPr>
            <w:tcW w:w="3020" w:type="dxa"/>
          </w:tcPr>
          <w:p w:rsidR="00AE4EDB" w:rsidRDefault="00AE4EDB" w:rsidP="00AE4EDB">
            <w:r w:rsidRPr="0080066C">
              <w:rPr>
                <w:rFonts w:ascii="Arial" w:hAnsi="Arial" w:cs="Arial"/>
                <w:sz w:val="24"/>
                <w:szCs w:val="24"/>
              </w:rPr>
              <w:t>Vandalismus, soukromé vlastnictví</w:t>
            </w:r>
          </w:p>
        </w:tc>
        <w:tc>
          <w:tcPr>
            <w:tcW w:w="3496" w:type="dxa"/>
          </w:tcPr>
          <w:p w:rsidR="00AE4EDB" w:rsidRDefault="00AE4EDB" w:rsidP="00AE4EDB">
            <w:r>
              <w:t>Hrouda</w:t>
            </w:r>
          </w:p>
        </w:tc>
        <w:tc>
          <w:tcPr>
            <w:tcW w:w="2546" w:type="dxa"/>
          </w:tcPr>
          <w:p w:rsidR="00AE4EDB" w:rsidRDefault="00AE4EDB" w:rsidP="00AE4EDB">
            <w:r>
              <w:t>Duben 22</w:t>
            </w:r>
          </w:p>
        </w:tc>
      </w:tr>
      <w:tr w:rsidR="00AE4EDB" w:rsidTr="00AE4EDB">
        <w:tc>
          <w:tcPr>
            <w:tcW w:w="3020" w:type="dxa"/>
          </w:tcPr>
          <w:p w:rsidR="00AE4EDB" w:rsidRDefault="00AE4EDB" w:rsidP="00AE4EDB">
            <w:pPr>
              <w:rPr>
                <w:rFonts w:ascii="Arial" w:hAnsi="Arial" w:cs="Arial"/>
                <w:sz w:val="24"/>
                <w:szCs w:val="24"/>
              </w:rPr>
            </w:pPr>
            <w:r>
              <w:rPr>
                <w:rFonts w:ascii="Arial" w:hAnsi="Arial" w:cs="Arial"/>
                <w:sz w:val="24"/>
                <w:szCs w:val="24"/>
              </w:rPr>
              <w:t xml:space="preserve">CAN- </w:t>
            </w:r>
            <w:r w:rsidRPr="0080066C">
              <w:rPr>
                <w:rFonts w:ascii="Arial" w:hAnsi="Arial" w:cs="Arial"/>
                <w:sz w:val="24"/>
                <w:szCs w:val="24"/>
              </w:rPr>
              <w:t>Týrání a zneužívání dětí, domácí násilí</w:t>
            </w:r>
          </w:p>
          <w:p w:rsidR="00AE4EDB" w:rsidRDefault="00AE4EDB" w:rsidP="00AE4EDB">
            <w:r>
              <w:rPr>
                <w:rFonts w:ascii="Arial" w:hAnsi="Arial" w:cs="Arial"/>
                <w:sz w:val="24"/>
                <w:szCs w:val="24"/>
              </w:rPr>
              <w:t>Rodina a vztahy v rodině</w:t>
            </w:r>
          </w:p>
        </w:tc>
        <w:tc>
          <w:tcPr>
            <w:tcW w:w="3496" w:type="dxa"/>
          </w:tcPr>
          <w:p w:rsidR="00AE4EDB" w:rsidRDefault="00AE4EDB" w:rsidP="00AE4EDB">
            <w:r>
              <w:t>Soukup</w:t>
            </w:r>
          </w:p>
        </w:tc>
        <w:tc>
          <w:tcPr>
            <w:tcW w:w="2546" w:type="dxa"/>
          </w:tcPr>
          <w:p w:rsidR="00AE4EDB" w:rsidRDefault="00AE4EDB" w:rsidP="00AE4EDB">
            <w:r>
              <w:t>Leden 22</w:t>
            </w:r>
          </w:p>
        </w:tc>
      </w:tr>
      <w:tr w:rsidR="00AE4EDB" w:rsidTr="00AE4EDB">
        <w:tc>
          <w:tcPr>
            <w:tcW w:w="3020" w:type="dxa"/>
          </w:tcPr>
          <w:p w:rsidR="00AE4EDB" w:rsidRDefault="00AE4EDB" w:rsidP="00AE4EDB">
            <w:r w:rsidRPr="0080066C">
              <w:rPr>
                <w:rFonts w:ascii="Arial" w:hAnsi="Arial" w:cs="Arial"/>
                <w:sz w:val="24"/>
                <w:szCs w:val="24"/>
              </w:rPr>
              <w:t>Hygiena - základní návyky, režim dne, nemoci z nedodržování hygieny</w:t>
            </w:r>
          </w:p>
        </w:tc>
        <w:tc>
          <w:tcPr>
            <w:tcW w:w="3496" w:type="dxa"/>
          </w:tcPr>
          <w:p w:rsidR="00AE4EDB" w:rsidRDefault="00AE4EDB" w:rsidP="00AE4EDB">
            <w:r>
              <w:t xml:space="preserve">Hrouda </w:t>
            </w:r>
          </w:p>
        </w:tc>
        <w:tc>
          <w:tcPr>
            <w:tcW w:w="2546" w:type="dxa"/>
          </w:tcPr>
          <w:p w:rsidR="00AE4EDB" w:rsidRDefault="00AE4EDB" w:rsidP="00AE4EDB">
            <w:r>
              <w:t>Duben 22</w:t>
            </w:r>
          </w:p>
        </w:tc>
      </w:tr>
      <w:tr w:rsidR="00AE4EDB" w:rsidTr="00AE4EDB">
        <w:tc>
          <w:tcPr>
            <w:tcW w:w="3020" w:type="dxa"/>
          </w:tcPr>
          <w:p w:rsidR="00AE4EDB" w:rsidRDefault="00AE4EDB" w:rsidP="00AE4EDB">
            <w:r w:rsidRPr="0080066C">
              <w:rPr>
                <w:rFonts w:ascii="Arial" w:hAnsi="Arial" w:cs="Arial"/>
                <w:sz w:val="24"/>
                <w:szCs w:val="24"/>
              </w:rPr>
              <w:t>Práce, volný čas a jeho organizace, Instituce a organizace poskytující pomoc a poradenství</w:t>
            </w:r>
          </w:p>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Pr>
                <w:rFonts w:ascii="Arial" w:hAnsi="Arial" w:cs="Arial"/>
                <w:sz w:val="24"/>
                <w:szCs w:val="24"/>
              </w:rPr>
              <w:t>Hazardní hraní, Netolismus</w:t>
            </w:r>
          </w:p>
        </w:tc>
        <w:tc>
          <w:tcPr>
            <w:tcW w:w="3496" w:type="dxa"/>
          </w:tcPr>
          <w:p w:rsidR="00AE4EDB" w:rsidRDefault="00AE4EDB" w:rsidP="00AE4EDB">
            <w:r>
              <w:t>Fichtner</w:t>
            </w:r>
          </w:p>
        </w:tc>
        <w:tc>
          <w:tcPr>
            <w:tcW w:w="2546" w:type="dxa"/>
          </w:tcPr>
          <w:p w:rsidR="00AE4EDB" w:rsidRDefault="00AE4EDB" w:rsidP="00AE4EDB">
            <w:r>
              <w:t>Únor 22</w:t>
            </w:r>
          </w:p>
        </w:tc>
      </w:tr>
      <w:tr w:rsidR="00AE4EDB" w:rsidTr="00AE4EDB">
        <w:tc>
          <w:tcPr>
            <w:tcW w:w="3020" w:type="dxa"/>
          </w:tcPr>
          <w:p w:rsidR="00AE4EDB" w:rsidRPr="0080066C" w:rsidRDefault="00AE4EDB" w:rsidP="00AE4EDB">
            <w:pPr>
              <w:rPr>
                <w:rFonts w:ascii="Arial" w:hAnsi="Arial" w:cs="Arial"/>
                <w:sz w:val="24"/>
                <w:szCs w:val="24"/>
              </w:rPr>
            </w:pPr>
            <w:r w:rsidRPr="0080066C">
              <w:rPr>
                <w:rFonts w:ascii="Arial" w:hAnsi="Arial" w:cs="Arial"/>
                <w:sz w:val="24"/>
                <w:szCs w:val="24"/>
              </w:rPr>
              <w:t>Rizikové chování v dopravě, rizikové sporty</w:t>
            </w:r>
          </w:p>
        </w:tc>
        <w:tc>
          <w:tcPr>
            <w:tcW w:w="3496" w:type="dxa"/>
          </w:tcPr>
          <w:p w:rsidR="00AE4EDB" w:rsidRDefault="00AE4EDB" w:rsidP="00AE4EDB">
            <w:r>
              <w:t>Procházka</w:t>
            </w:r>
          </w:p>
        </w:tc>
        <w:tc>
          <w:tcPr>
            <w:tcW w:w="2546" w:type="dxa"/>
          </w:tcPr>
          <w:p w:rsidR="00AE4EDB" w:rsidRDefault="00AE4EDB" w:rsidP="00AE4EDB">
            <w:r>
              <w:t>Duben</w:t>
            </w:r>
          </w:p>
        </w:tc>
      </w:tr>
      <w:tr w:rsidR="00AE4EDB" w:rsidTr="00AE4EDB">
        <w:tc>
          <w:tcPr>
            <w:tcW w:w="3020" w:type="dxa"/>
          </w:tcPr>
          <w:p w:rsidR="00AE4EDB" w:rsidRDefault="00AE4EDB" w:rsidP="00AE4EDB">
            <w:r>
              <w:rPr>
                <w:rFonts w:ascii="Arial" w:hAnsi="Arial" w:cs="Arial"/>
                <w:sz w:val="24"/>
                <w:szCs w:val="24"/>
              </w:rPr>
              <w:t xml:space="preserve">Nová náboženská hnutí / Svědci Jehovovi, </w:t>
            </w:r>
            <w:r>
              <w:rPr>
                <w:rFonts w:ascii="Arial" w:hAnsi="Arial" w:cs="Arial"/>
                <w:sz w:val="24"/>
                <w:szCs w:val="24"/>
              </w:rPr>
              <w:lastRenderedPageBreak/>
              <w:t>Mormoni, Satanisté, Scientologie/</w:t>
            </w:r>
          </w:p>
        </w:tc>
        <w:tc>
          <w:tcPr>
            <w:tcW w:w="3496" w:type="dxa"/>
          </w:tcPr>
          <w:p w:rsidR="00AE4EDB" w:rsidRDefault="00AE4EDB" w:rsidP="00AE4EDB">
            <w:r>
              <w:lastRenderedPageBreak/>
              <w:t xml:space="preserve">Procházka </w:t>
            </w:r>
          </w:p>
        </w:tc>
        <w:tc>
          <w:tcPr>
            <w:tcW w:w="2546" w:type="dxa"/>
          </w:tcPr>
          <w:p w:rsidR="00AE4EDB" w:rsidRDefault="00AE4EDB" w:rsidP="00AE4EDB">
            <w:r>
              <w:t>Březen</w:t>
            </w:r>
          </w:p>
        </w:tc>
      </w:tr>
      <w:tr w:rsidR="00AE4EDB" w:rsidTr="00AE4EDB">
        <w:tc>
          <w:tcPr>
            <w:tcW w:w="3020" w:type="dxa"/>
          </w:tcPr>
          <w:p w:rsidR="00AE4EDB" w:rsidRDefault="00AE4EDB" w:rsidP="00AE4EDB">
            <w:pPr>
              <w:rPr>
                <w:rFonts w:ascii="Arial" w:hAnsi="Arial" w:cs="Arial"/>
                <w:sz w:val="24"/>
                <w:szCs w:val="24"/>
              </w:rPr>
            </w:pPr>
            <w:r>
              <w:rPr>
                <w:rFonts w:ascii="Arial" w:hAnsi="Arial" w:cs="Arial"/>
                <w:sz w:val="24"/>
                <w:szCs w:val="24"/>
              </w:rPr>
              <w:t>Příslušnost k subkulturám, (punk, ghotik, anarchismus, emo…)</w:t>
            </w:r>
          </w:p>
        </w:tc>
        <w:tc>
          <w:tcPr>
            <w:tcW w:w="3496" w:type="dxa"/>
          </w:tcPr>
          <w:p w:rsidR="00AE4EDB" w:rsidRDefault="00AE4EDB" w:rsidP="00AE4EDB"/>
        </w:tc>
        <w:tc>
          <w:tcPr>
            <w:tcW w:w="2546" w:type="dxa"/>
          </w:tcPr>
          <w:p w:rsidR="00AE4EDB" w:rsidRDefault="00AE4EDB" w:rsidP="00AE4EDB"/>
        </w:tc>
      </w:tr>
    </w:tbl>
    <w:p w:rsidR="00AE4EDB" w:rsidRDefault="00AE4EDB" w:rsidP="00AE4EDB"/>
    <w:p w:rsidR="00AE4EDB" w:rsidRDefault="00AE4EDB">
      <w:pPr>
        <w:rPr>
          <w:rFonts w:ascii="Arial" w:hAnsi="Arial" w:cs="Arial"/>
          <w:b/>
          <w:sz w:val="24"/>
          <w:szCs w:val="24"/>
        </w:rPr>
      </w:pPr>
    </w:p>
    <w:p w:rsidR="00AE4EDB" w:rsidRDefault="00AE4EDB">
      <w:pPr>
        <w:rPr>
          <w:rFonts w:ascii="Arial" w:hAnsi="Arial" w:cs="Arial"/>
          <w:b/>
          <w:sz w:val="24"/>
          <w:szCs w:val="24"/>
        </w:rPr>
      </w:pPr>
    </w:p>
    <w:p w:rsidR="00AE4EDB" w:rsidRDefault="00AE4EDB" w:rsidP="00AE4EDB">
      <w:pPr>
        <w:rPr>
          <w:b/>
          <w:sz w:val="28"/>
          <w:szCs w:val="28"/>
        </w:rPr>
      </w:pPr>
      <w:r>
        <w:rPr>
          <w:b/>
          <w:sz w:val="28"/>
          <w:szCs w:val="28"/>
        </w:rPr>
        <w:t xml:space="preserve"> DDŠ</w:t>
      </w:r>
    </w:p>
    <w:tbl>
      <w:tblPr>
        <w:tblStyle w:val="Mkatabulky"/>
        <w:tblW w:w="0" w:type="auto"/>
        <w:tblLook w:val="04A0" w:firstRow="1" w:lastRow="0" w:firstColumn="1" w:lastColumn="0" w:noHBand="0" w:noVBand="1"/>
      </w:tblPr>
      <w:tblGrid>
        <w:gridCol w:w="3020"/>
        <w:gridCol w:w="3496"/>
        <w:gridCol w:w="2546"/>
      </w:tblGrid>
      <w:tr w:rsidR="00AE4EDB" w:rsidRPr="00EE795F" w:rsidTr="00AE4EDB">
        <w:tc>
          <w:tcPr>
            <w:tcW w:w="3020" w:type="dxa"/>
          </w:tcPr>
          <w:p w:rsidR="00AE4EDB" w:rsidRPr="00EE795F" w:rsidRDefault="00AE4EDB" w:rsidP="00AE4EDB">
            <w:pPr>
              <w:rPr>
                <w:b/>
                <w:sz w:val="28"/>
                <w:szCs w:val="28"/>
              </w:rPr>
            </w:pPr>
            <w:r>
              <w:rPr>
                <w:b/>
                <w:sz w:val="28"/>
                <w:szCs w:val="28"/>
              </w:rPr>
              <w:t>TÉMA</w:t>
            </w:r>
          </w:p>
        </w:tc>
        <w:tc>
          <w:tcPr>
            <w:tcW w:w="3496" w:type="dxa"/>
          </w:tcPr>
          <w:p w:rsidR="00AE4EDB" w:rsidRPr="00EE795F" w:rsidRDefault="00AE4EDB" w:rsidP="00AE4EDB">
            <w:pPr>
              <w:rPr>
                <w:b/>
                <w:sz w:val="28"/>
                <w:szCs w:val="28"/>
              </w:rPr>
            </w:pPr>
            <w:r>
              <w:rPr>
                <w:b/>
                <w:sz w:val="28"/>
                <w:szCs w:val="28"/>
              </w:rPr>
              <w:t>JMÉNO</w:t>
            </w:r>
          </w:p>
        </w:tc>
        <w:tc>
          <w:tcPr>
            <w:tcW w:w="2546" w:type="dxa"/>
          </w:tcPr>
          <w:p w:rsidR="00AE4EDB" w:rsidRPr="00EE795F" w:rsidRDefault="00AE4EDB" w:rsidP="00AE4EDB">
            <w:pPr>
              <w:rPr>
                <w:b/>
                <w:sz w:val="28"/>
                <w:szCs w:val="28"/>
              </w:rPr>
            </w:pPr>
            <w:r>
              <w:rPr>
                <w:b/>
                <w:sz w:val="28"/>
                <w:szCs w:val="28"/>
              </w:rPr>
              <w:t>MĚSÍC</w:t>
            </w:r>
          </w:p>
        </w:tc>
      </w:tr>
      <w:tr w:rsidR="00AE4EDB" w:rsidTr="00AE4EDB">
        <w:tc>
          <w:tcPr>
            <w:tcW w:w="3020" w:type="dxa"/>
          </w:tcPr>
          <w:p w:rsidR="00AE4EDB" w:rsidRDefault="00AE4EDB" w:rsidP="00AE4EDB"/>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Pr>
                <w:rFonts w:ascii="Arial" w:hAnsi="Arial" w:cs="Arial"/>
              </w:rPr>
              <w:t>Šikana a extré</w:t>
            </w:r>
            <w:r w:rsidRPr="0080066C">
              <w:rPr>
                <w:rFonts w:ascii="Arial" w:hAnsi="Arial" w:cs="Arial"/>
              </w:rPr>
              <w:t>mní projevy agrese</w:t>
            </w:r>
          </w:p>
        </w:tc>
        <w:tc>
          <w:tcPr>
            <w:tcW w:w="3496" w:type="dxa"/>
          </w:tcPr>
          <w:p w:rsidR="00AE4EDB" w:rsidRDefault="00AE4EDB" w:rsidP="00AE4EDB">
            <w:r>
              <w:t>Kudrmann</w:t>
            </w:r>
          </w:p>
        </w:tc>
        <w:tc>
          <w:tcPr>
            <w:tcW w:w="2546" w:type="dxa"/>
          </w:tcPr>
          <w:p w:rsidR="00AE4EDB" w:rsidRDefault="00AE4EDB" w:rsidP="00AE4EDB">
            <w:r>
              <w:t>Duben 22</w:t>
            </w:r>
          </w:p>
        </w:tc>
      </w:tr>
      <w:tr w:rsidR="00AE4EDB" w:rsidTr="00AE4EDB">
        <w:tc>
          <w:tcPr>
            <w:tcW w:w="3020" w:type="dxa"/>
          </w:tcPr>
          <w:p w:rsidR="00AE4EDB" w:rsidRDefault="00AE4EDB" w:rsidP="00AE4EDB">
            <w:r w:rsidRPr="0080066C">
              <w:rPr>
                <w:rFonts w:ascii="Arial" w:hAnsi="Arial" w:cs="Arial"/>
                <w:sz w:val="24"/>
                <w:szCs w:val="24"/>
              </w:rPr>
              <w:t>Delikvence a kriminalita, právní vědomí</w:t>
            </w:r>
          </w:p>
        </w:tc>
        <w:tc>
          <w:tcPr>
            <w:tcW w:w="3496" w:type="dxa"/>
          </w:tcPr>
          <w:p w:rsidR="00AE4EDB" w:rsidRPr="00A2284A" w:rsidRDefault="00AE4EDB" w:rsidP="00AE4EDB">
            <w:r>
              <w:t>Nekvinda</w:t>
            </w:r>
          </w:p>
        </w:tc>
        <w:tc>
          <w:tcPr>
            <w:tcW w:w="2546" w:type="dxa"/>
          </w:tcPr>
          <w:p w:rsidR="00AE4EDB" w:rsidRDefault="00AE4EDB" w:rsidP="00AE4EDB">
            <w:r>
              <w:t>Leden 22</w:t>
            </w:r>
          </w:p>
        </w:tc>
      </w:tr>
      <w:tr w:rsidR="00AE4EDB" w:rsidTr="00AE4EDB">
        <w:tc>
          <w:tcPr>
            <w:tcW w:w="3020" w:type="dxa"/>
          </w:tcPr>
          <w:p w:rsidR="00AE4EDB" w:rsidRPr="0080066C" w:rsidRDefault="00AE4EDB" w:rsidP="00AE4EDB">
            <w:pPr>
              <w:pStyle w:val="Standard"/>
              <w:rPr>
                <w:rFonts w:ascii="Arial" w:hAnsi="Arial" w:cs="Arial"/>
              </w:rPr>
            </w:pPr>
            <w:r w:rsidRPr="0080066C">
              <w:rPr>
                <w:rFonts w:ascii="Arial" w:hAnsi="Arial" w:cs="Arial"/>
              </w:rPr>
              <w:t>Sexuální výchova, prostituce, sexuálně přenosné nemoci - AIDS, žloutenka</w:t>
            </w:r>
          </w:p>
        </w:tc>
        <w:tc>
          <w:tcPr>
            <w:tcW w:w="3496" w:type="dxa"/>
          </w:tcPr>
          <w:p w:rsidR="00AE4EDB" w:rsidRPr="00937577" w:rsidRDefault="00AE4EDB" w:rsidP="00AE4EDB">
            <w:r>
              <w:t>Kumprechtová</w:t>
            </w:r>
          </w:p>
        </w:tc>
        <w:tc>
          <w:tcPr>
            <w:tcW w:w="2546" w:type="dxa"/>
          </w:tcPr>
          <w:p w:rsidR="00AE4EDB" w:rsidRDefault="00AE4EDB" w:rsidP="00AE4EDB">
            <w:r>
              <w:t>Prosinec 21</w:t>
            </w:r>
          </w:p>
        </w:tc>
      </w:tr>
      <w:tr w:rsidR="00AE4EDB" w:rsidTr="00AE4EDB">
        <w:tc>
          <w:tcPr>
            <w:tcW w:w="3020" w:type="dxa"/>
          </w:tcPr>
          <w:p w:rsidR="00AE4EDB" w:rsidRDefault="00AE4EDB" w:rsidP="00AE4EDB">
            <w:r w:rsidRPr="0080066C">
              <w:rPr>
                <w:rFonts w:ascii="Arial" w:hAnsi="Arial" w:cs="Arial"/>
                <w:sz w:val="24"/>
                <w:szCs w:val="24"/>
              </w:rPr>
              <w:t xml:space="preserve"> Alkoholismus</w:t>
            </w:r>
          </w:p>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sidRPr="0080066C">
              <w:rPr>
                <w:rFonts w:ascii="Arial" w:hAnsi="Arial" w:cs="Arial"/>
                <w:sz w:val="24"/>
                <w:szCs w:val="24"/>
              </w:rPr>
              <w:t>Drogy, toxikomanie, abúzus léků</w:t>
            </w:r>
          </w:p>
        </w:tc>
        <w:tc>
          <w:tcPr>
            <w:tcW w:w="3496" w:type="dxa"/>
          </w:tcPr>
          <w:p w:rsidR="00AE4EDB" w:rsidRDefault="00AE4EDB" w:rsidP="00AE4EDB">
            <w:r>
              <w:t>Nekvinda</w:t>
            </w:r>
          </w:p>
        </w:tc>
        <w:tc>
          <w:tcPr>
            <w:tcW w:w="2546" w:type="dxa"/>
          </w:tcPr>
          <w:p w:rsidR="00AE4EDB" w:rsidRDefault="00AE4EDB" w:rsidP="00AE4EDB">
            <w:r>
              <w:t>Březen 22</w:t>
            </w:r>
          </w:p>
        </w:tc>
      </w:tr>
      <w:tr w:rsidR="00AE4EDB" w:rsidTr="00AE4EDB">
        <w:tc>
          <w:tcPr>
            <w:tcW w:w="3020" w:type="dxa"/>
          </w:tcPr>
          <w:p w:rsidR="00AE4EDB" w:rsidRDefault="00AE4EDB" w:rsidP="00AE4EDB">
            <w:r w:rsidRPr="0080066C">
              <w:rPr>
                <w:rFonts w:ascii="Arial" w:hAnsi="Arial" w:cs="Arial"/>
                <w:sz w:val="24"/>
                <w:szCs w:val="24"/>
              </w:rPr>
              <w:t>Nikotinismus, kouření</w:t>
            </w:r>
          </w:p>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Pr="001501B7" w:rsidRDefault="00AE4EDB" w:rsidP="00AE4EDB">
            <w:pPr>
              <w:rPr>
                <w:rFonts w:ascii="Arial" w:hAnsi="Arial" w:cs="Arial"/>
                <w:sz w:val="24"/>
                <w:szCs w:val="24"/>
              </w:rPr>
            </w:pPr>
            <w:r w:rsidRPr="0080066C">
              <w:rPr>
                <w:rFonts w:ascii="Arial" w:hAnsi="Arial" w:cs="Arial"/>
                <w:sz w:val="24"/>
                <w:szCs w:val="24"/>
              </w:rPr>
              <w:t>Bezpečný internet, ochrana informací, práce s formuláři, kyberšikana</w:t>
            </w:r>
          </w:p>
        </w:tc>
        <w:tc>
          <w:tcPr>
            <w:tcW w:w="3496" w:type="dxa"/>
          </w:tcPr>
          <w:p w:rsidR="00AE4EDB" w:rsidRDefault="00AE4EDB" w:rsidP="00AE4EDB">
            <w:r>
              <w:t>Michálek</w:t>
            </w:r>
          </w:p>
        </w:tc>
        <w:tc>
          <w:tcPr>
            <w:tcW w:w="2546" w:type="dxa"/>
          </w:tcPr>
          <w:p w:rsidR="00AE4EDB" w:rsidRDefault="00AE4EDB" w:rsidP="00AE4EDB">
            <w:r>
              <w:t>Prosinec 22</w:t>
            </w:r>
          </w:p>
        </w:tc>
      </w:tr>
      <w:tr w:rsidR="00AE4EDB" w:rsidTr="00AE4EDB">
        <w:trPr>
          <w:trHeight w:val="1166"/>
        </w:trPr>
        <w:tc>
          <w:tcPr>
            <w:tcW w:w="3020" w:type="dxa"/>
          </w:tcPr>
          <w:p w:rsidR="00AE4EDB" w:rsidRDefault="00AE4EDB" w:rsidP="00AE4EDB">
            <w:r w:rsidRPr="0080066C">
              <w:rPr>
                <w:rFonts w:ascii="Arial" w:hAnsi="Arial" w:cs="Arial"/>
                <w:sz w:val="24"/>
                <w:szCs w:val="24"/>
              </w:rPr>
              <w:t>Xenofobie, rasismus, intolerance, extremismus</w:t>
            </w:r>
            <w:r>
              <w:rPr>
                <w:rFonts w:ascii="Arial" w:hAnsi="Arial" w:cs="Arial"/>
                <w:sz w:val="24"/>
                <w:szCs w:val="24"/>
              </w:rPr>
              <w:t>, antisemitismus, homofobie</w:t>
            </w:r>
          </w:p>
        </w:tc>
        <w:tc>
          <w:tcPr>
            <w:tcW w:w="3496" w:type="dxa"/>
          </w:tcPr>
          <w:p w:rsidR="00AE4EDB" w:rsidRDefault="00AE4EDB" w:rsidP="00AE4EDB">
            <w:r>
              <w:t>Schneider</w:t>
            </w:r>
          </w:p>
        </w:tc>
        <w:tc>
          <w:tcPr>
            <w:tcW w:w="2546" w:type="dxa"/>
          </w:tcPr>
          <w:p w:rsidR="00AE4EDB" w:rsidRDefault="00AE4EDB" w:rsidP="00AE4EDB">
            <w:r>
              <w:t>Prosinec 21</w:t>
            </w:r>
          </w:p>
        </w:tc>
      </w:tr>
      <w:tr w:rsidR="00AE4EDB" w:rsidTr="00AE4EDB">
        <w:tc>
          <w:tcPr>
            <w:tcW w:w="3020" w:type="dxa"/>
          </w:tcPr>
          <w:p w:rsidR="00AE4EDB" w:rsidRDefault="00AE4EDB" w:rsidP="00AE4EDB">
            <w:r w:rsidRPr="0080066C">
              <w:rPr>
                <w:rFonts w:ascii="Arial" w:hAnsi="Arial" w:cs="Arial"/>
                <w:sz w:val="24"/>
                <w:szCs w:val="24"/>
              </w:rPr>
              <w:t>Zdravý životní styl</w:t>
            </w:r>
            <w:r>
              <w:rPr>
                <w:rFonts w:ascii="Arial" w:hAnsi="Arial" w:cs="Arial"/>
                <w:sz w:val="24"/>
                <w:szCs w:val="24"/>
              </w:rPr>
              <w:t>, poruchy příjmu potravy</w:t>
            </w:r>
          </w:p>
        </w:tc>
        <w:tc>
          <w:tcPr>
            <w:tcW w:w="3496" w:type="dxa"/>
          </w:tcPr>
          <w:p w:rsidR="00AE4EDB" w:rsidRDefault="00AE4EDB" w:rsidP="00AE4EDB">
            <w:r>
              <w:t>Cimpl</w:t>
            </w:r>
          </w:p>
        </w:tc>
        <w:tc>
          <w:tcPr>
            <w:tcW w:w="2546" w:type="dxa"/>
          </w:tcPr>
          <w:p w:rsidR="00AE4EDB" w:rsidRDefault="00AE4EDB" w:rsidP="00AE4EDB">
            <w:r>
              <w:t>Říjen 21</w:t>
            </w:r>
          </w:p>
        </w:tc>
      </w:tr>
      <w:tr w:rsidR="00AE4EDB" w:rsidTr="00AE4EDB">
        <w:tc>
          <w:tcPr>
            <w:tcW w:w="3020" w:type="dxa"/>
          </w:tcPr>
          <w:p w:rsidR="00AE4EDB" w:rsidRDefault="00AE4EDB" w:rsidP="00AE4EDB">
            <w:r w:rsidRPr="0080066C">
              <w:rPr>
                <w:rFonts w:ascii="Arial" w:hAnsi="Arial" w:cs="Arial"/>
                <w:sz w:val="24"/>
                <w:szCs w:val="24"/>
              </w:rPr>
              <w:t>Záškoláctví, povinnosti a práva dítěte</w:t>
            </w:r>
          </w:p>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sidRPr="0080066C">
              <w:rPr>
                <w:rFonts w:ascii="Arial" w:hAnsi="Arial" w:cs="Arial"/>
                <w:sz w:val="24"/>
                <w:szCs w:val="24"/>
              </w:rPr>
              <w:t>Vandalismus, soukromé vlastnictví</w:t>
            </w:r>
          </w:p>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pPr>
              <w:rPr>
                <w:rFonts w:ascii="Arial" w:hAnsi="Arial" w:cs="Arial"/>
                <w:sz w:val="24"/>
                <w:szCs w:val="24"/>
              </w:rPr>
            </w:pPr>
            <w:r>
              <w:rPr>
                <w:rFonts w:ascii="Arial" w:hAnsi="Arial" w:cs="Arial"/>
                <w:sz w:val="24"/>
                <w:szCs w:val="24"/>
              </w:rPr>
              <w:t xml:space="preserve">CAN- </w:t>
            </w:r>
            <w:r w:rsidRPr="0080066C">
              <w:rPr>
                <w:rFonts w:ascii="Arial" w:hAnsi="Arial" w:cs="Arial"/>
                <w:sz w:val="24"/>
                <w:szCs w:val="24"/>
              </w:rPr>
              <w:t>Týrání a zneužívání dětí, domácí násilí</w:t>
            </w:r>
          </w:p>
          <w:p w:rsidR="00AE4EDB" w:rsidRDefault="00AE4EDB" w:rsidP="00AE4EDB">
            <w:r>
              <w:rPr>
                <w:rFonts w:ascii="Arial" w:hAnsi="Arial" w:cs="Arial"/>
                <w:sz w:val="24"/>
                <w:szCs w:val="24"/>
              </w:rPr>
              <w:t>Rodina a vztahy v rodině</w:t>
            </w:r>
          </w:p>
        </w:tc>
        <w:tc>
          <w:tcPr>
            <w:tcW w:w="3496" w:type="dxa"/>
          </w:tcPr>
          <w:p w:rsidR="00AE4EDB" w:rsidRDefault="00AE4EDB" w:rsidP="00AE4EDB">
            <w:r>
              <w:t>Kudrmann</w:t>
            </w:r>
          </w:p>
        </w:tc>
        <w:tc>
          <w:tcPr>
            <w:tcW w:w="2546" w:type="dxa"/>
          </w:tcPr>
          <w:p w:rsidR="00AE4EDB" w:rsidRDefault="00AE4EDB" w:rsidP="00AE4EDB">
            <w:r>
              <w:t>Únor 22</w:t>
            </w:r>
          </w:p>
        </w:tc>
      </w:tr>
      <w:tr w:rsidR="00AE4EDB" w:rsidTr="00AE4EDB">
        <w:tc>
          <w:tcPr>
            <w:tcW w:w="3020" w:type="dxa"/>
          </w:tcPr>
          <w:p w:rsidR="00AE4EDB" w:rsidRDefault="00AE4EDB" w:rsidP="00AE4EDB">
            <w:r w:rsidRPr="0080066C">
              <w:rPr>
                <w:rFonts w:ascii="Arial" w:hAnsi="Arial" w:cs="Arial"/>
                <w:sz w:val="24"/>
                <w:szCs w:val="24"/>
              </w:rPr>
              <w:t>Hygiena - základní návyky, režim dne, nemoci z nedodržování hygieny</w:t>
            </w:r>
          </w:p>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sidRPr="0080066C">
              <w:rPr>
                <w:rFonts w:ascii="Arial" w:hAnsi="Arial" w:cs="Arial"/>
                <w:sz w:val="24"/>
                <w:szCs w:val="24"/>
              </w:rPr>
              <w:t>Práce, volný čas a jeho organizace, Instituce a organizace poskytující pomoc a poradenství</w:t>
            </w:r>
          </w:p>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Pr>
                <w:rFonts w:ascii="Arial" w:hAnsi="Arial" w:cs="Arial"/>
                <w:sz w:val="24"/>
                <w:szCs w:val="24"/>
              </w:rPr>
              <w:lastRenderedPageBreak/>
              <w:t>Hazardní hraní, Netolismus</w:t>
            </w:r>
          </w:p>
        </w:tc>
        <w:tc>
          <w:tcPr>
            <w:tcW w:w="3496" w:type="dxa"/>
          </w:tcPr>
          <w:p w:rsidR="00AE4EDB" w:rsidRDefault="00AE4EDB" w:rsidP="00AE4EDB">
            <w:r>
              <w:t>Michálek</w:t>
            </w:r>
          </w:p>
        </w:tc>
        <w:tc>
          <w:tcPr>
            <w:tcW w:w="2546" w:type="dxa"/>
          </w:tcPr>
          <w:p w:rsidR="00AE4EDB" w:rsidRDefault="00AE4EDB" w:rsidP="00AE4EDB">
            <w:r>
              <w:t>Říjen 21</w:t>
            </w:r>
          </w:p>
        </w:tc>
      </w:tr>
      <w:tr w:rsidR="00AE4EDB" w:rsidTr="00AE4EDB">
        <w:tc>
          <w:tcPr>
            <w:tcW w:w="3020" w:type="dxa"/>
          </w:tcPr>
          <w:p w:rsidR="00AE4EDB" w:rsidRPr="0080066C" w:rsidRDefault="00AE4EDB" w:rsidP="00AE4EDB">
            <w:pPr>
              <w:rPr>
                <w:rFonts w:ascii="Arial" w:hAnsi="Arial" w:cs="Arial"/>
                <w:sz w:val="24"/>
                <w:szCs w:val="24"/>
              </w:rPr>
            </w:pPr>
            <w:r w:rsidRPr="0080066C">
              <w:rPr>
                <w:rFonts w:ascii="Arial" w:hAnsi="Arial" w:cs="Arial"/>
                <w:sz w:val="24"/>
                <w:szCs w:val="24"/>
              </w:rPr>
              <w:t>Rizikové chování v dopravě, rizikové sporty</w:t>
            </w:r>
          </w:p>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Pr>
                <w:rFonts w:ascii="Arial" w:hAnsi="Arial" w:cs="Arial"/>
                <w:sz w:val="24"/>
                <w:szCs w:val="24"/>
              </w:rPr>
              <w:t>Nová náboženská hnutí / Svědci Jehovovi, Mormoni, Satanisté, Scientologie/</w:t>
            </w:r>
          </w:p>
        </w:tc>
        <w:tc>
          <w:tcPr>
            <w:tcW w:w="3496" w:type="dxa"/>
          </w:tcPr>
          <w:p w:rsidR="00AE4EDB" w:rsidRDefault="00AE4EDB" w:rsidP="00AE4EDB">
            <w:r>
              <w:t>Schneider</w:t>
            </w:r>
          </w:p>
        </w:tc>
        <w:tc>
          <w:tcPr>
            <w:tcW w:w="2546" w:type="dxa"/>
          </w:tcPr>
          <w:p w:rsidR="00AE4EDB" w:rsidRDefault="00AE4EDB" w:rsidP="00AE4EDB">
            <w:r>
              <w:t>Listopad 21</w:t>
            </w:r>
          </w:p>
        </w:tc>
      </w:tr>
    </w:tbl>
    <w:p w:rsidR="00AE4EDB" w:rsidRDefault="00AE4EDB">
      <w:pPr>
        <w:rPr>
          <w:rFonts w:ascii="Arial" w:hAnsi="Arial" w:cs="Arial"/>
          <w:b/>
          <w:sz w:val="24"/>
          <w:szCs w:val="24"/>
        </w:rPr>
      </w:pPr>
    </w:p>
    <w:p w:rsidR="00AE4EDB" w:rsidRDefault="00AE4EDB">
      <w:pPr>
        <w:rPr>
          <w:rFonts w:ascii="Arial" w:hAnsi="Arial" w:cs="Arial"/>
          <w:b/>
          <w:sz w:val="24"/>
          <w:szCs w:val="24"/>
        </w:rPr>
      </w:pPr>
    </w:p>
    <w:p w:rsidR="00AE4EDB" w:rsidRDefault="00AE4EDB" w:rsidP="00AE4EDB">
      <w:pPr>
        <w:rPr>
          <w:b/>
          <w:sz w:val="28"/>
          <w:szCs w:val="28"/>
        </w:rPr>
      </w:pPr>
      <w:r>
        <w:rPr>
          <w:b/>
          <w:sz w:val="28"/>
          <w:szCs w:val="28"/>
        </w:rPr>
        <w:t>EPCHO</w:t>
      </w:r>
    </w:p>
    <w:tbl>
      <w:tblPr>
        <w:tblStyle w:val="Mkatabulky"/>
        <w:tblW w:w="0" w:type="auto"/>
        <w:tblLook w:val="04A0" w:firstRow="1" w:lastRow="0" w:firstColumn="1" w:lastColumn="0" w:noHBand="0" w:noVBand="1"/>
      </w:tblPr>
      <w:tblGrid>
        <w:gridCol w:w="3020"/>
        <w:gridCol w:w="3496"/>
        <w:gridCol w:w="2546"/>
      </w:tblGrid>
      <w:tr w:rsidR="00AE4EDB" w:rsidRPr="00EE795F" w:rsidTr="00AE4EDB">
        <w:tc>
          <w:tcPr>
            <w:tcW w:w="3020" w:type="dxa"/>
          </w:tcPr>
          <w:p w:rsidR="00AE4EDB" w:rsidRPr="00EE795F" w:rsidRDefault="00AE4EDB" w:rsidP="00AE4EDB">
            <w:pPr>
              <w:rPr>
                <w:b/>
                <w:sz w:val="28"/>
                <w:szCs w:val="28"/>
              </w:rPr>
            </w:pPr>
            <w:r>
              <w:rPr>
                <w:b/>
                <w:sz w:val="28"/>
                <w:szCs w:val="28"/>
              </w:rPr>
              <w:t>TÉMA</w:t>
            </w:r>
          </w:p>
        </w:tc>
        <w:tc>
          <w:tcPr>
            <w:tcW w:w="3496" w:type="dxa"/>
          </w:tcPr>
          <w:p w:rsidR="00AE4EDB" w:rsidRPr="00EE795F" w:rsidRDefault="00AE4EDB" w:rsidP="00AE4EDB">
            <w:pPr>
              <w:rPr>
                <w:b/>
                <w:sz w:val="28"/>
                <w:szCs w:val="28"/>
              </w:rPr>
            </w:pPr>
            <w:r>
              <w:rPr>
                <w:b/>
                <w:sz w:val="28"/>
                <w:szCs w:val="28"/>
              </w:rPr>
              <w:t>JMÉNO</w:t>
            </w:r>
          </w:p>
        </w:tc>
        <w:tc>
          <w:tcPr>
            <w:tcW w:w="2546" w:type="dxa"/>
          </w:tcPr>
          <w:p w:rsidR="00AE4EDB" w:rsidRPr="00EE795F" w:rsidRDefault="00AE4EDB" w:rsidP="00AE4EDB">
            <w:pPr>
              <w:rPr>
                <w:b/>
                <w:sz w:val="28"/>
                <w:szCs w:val="28"/>
              </w:rPr>
            </w:pPr>
            <w:r>
              <w:rPr>
                <w:b/>
                <w:sz w:val="28"/>
                <w:szCs w:val="28"/>
              </w:rPr>
              <w:t>MĚSÍC</w:t>
            </w:r>
          </w:p>
        </w:tc>
      </w:tr>
      <w:tr w:rsidR="00AE4EDB" w:rsidTr="00AE4EDB">
        <w:tc>
          <w:tcPr>
            <w:tcW w:w="3020" w:type="dxa"/>
          </w:tcPr>
          <w:p w:rsidR="00AE4EDB" w:rsidRDefault="00AE4EDB" w:rsidP="00AE4EDB"/>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Pr>
                <w:rFonts w:ascii="Arial" w:hAnsi="Arial" w:cs="Arial"/>
              </w:rPr>
              <w:t>Šikana a extré</w:t>
            </w:r>
            <w:r w:rsidRPr="0080066C">
              <w:rPr>
                <w:rFonts w:ascii="Arial" w:hAnsi="Arial" w:cs="Arial"/>
              </w:rPr>
              <w:t>mní projevy agrese</w:t>
            </w:r>
          </w:p>
        </w:tc>
        <w:tc>
          <w:tcPr>
            <w:tcW w:w="3496" w:type="dxa"/>
          </w:tcPr>
          <w:p w:rsidR="00AE4EDB" w:rsidRDefault="00AE4EDB" w:rsidP="00AE4EDB">
            <w:r>
              <w:t>Schneider</w:t>
            </w:r>
          </w:p>
        </w:tc>
        <w:tc>
          <w:tcPr>
            <w:tcW w:w="2546" w:type="dxa"/>
          </w:tcPr>
          <w:p w:rsidR="00AE4EDB" w:rsidRDefault="00AE4EDB" w:rsidP="00AE4EDB">
            <w:r>
              <w:t>Duben 21</w:t>
            </w:r>
          </w:p>
        </w:tc>
      </w:tr>
      <w:tr w:rsidR="00AE4EDB" w:rsidTr="00AE4EDB">
        <w:tc>
          <w:tcPr>
            <w:tcW w:w="3020" w:type="dxa"/>
          </w:tcPr>
          <w:p w:rsidR="00AE4EDB" w:rsidRDefault="00AE4EDB" w:rsidP="00AE4EDB">
            <w:r w:rsidRPr="0080066C">
              <w:rPr>
                <w:rFonts w:ascii="Arial" w:hAnsi="Arial" w:cs="Arial"/>
                <w:sz w:val="24"/>
                <w:szCs w:val="24"/>
              </w:rPr>
              <w:t>Delikvence a kriminalita, právní vědomí</w:t>
            </w:r>
          </w:p>
        </w:tc>
        <w:tc>
          <w:tcPr>
            <w:tcW w:w="3496" w:type="dxa"/>
          </w:tcPr>
          <w:p w:rsidR="00AE4EDB" w:rsidRPr="00A2284A" w:rsidRDefault="00AE4EDB" w:rsidP="00AE4EDB">
            <w:r>
              <w:t>Ledvina</w:t>
            </w:r>
          </w:p>
        </w:tc>
        <w:tc>
          <w:tcPr>
            <w:tcW w:w="2546" w:type="dxa"/>
          </w:tcPr>
          <w:p w:rsidR="00AE4EDB" w:rsidRDefault="00AE4EDB" w:rsidP="00AE4EDB">
            <w:r>
              <w:t>Listopad 21</w:t>
            </w:r>
          </w:p>
        </w:tc>
      </w:tr>
      <w:tr w:rsidR="00AE4EDB" w:rsidTr="00AE4EDB">
        <w:tc>
          <w:tcPr>
            <w:tcW w:w="3020" w:type="dxa"/>
          </w:tcPr>
          <w:p w:rsidR="00AE4EDB" w:rsidRPr="0080066C" w:rsidRDefault="00AE4EDB" w:rsidP="00AE4EDB">
            <w:pPr>
              <w:pStyle w:val="Standard"/>
              <w:rPr>
                <w:rFonts w:ascii="Arial" w:hAnsi="Arial" w:cs="Arial"/>
              </w:rPr>
            </w:pPr>
            <w:r w:rsidRPr="0080066C">
              <w:rPr>
                <w:rFonts w:ascii="Arial" w:hAnsi="Arial" w:cs="Arial"/>
              </w:rPr>
              <w:t>Sexuální výchova, prostituce, sexuálně přenosné nemoci - AIDS, žloutenka</w:t>
            </w:r>
          </w:p>
        </w:tc>
        <w:tc>
          <w:tcPr>
            <w:tcW w:w="3496" w:type="dxa"/>
          </w:tcPr>
          <w:p w:rsidR="00AE4EDB" w:rsidRPr="00937577" w:rsidRDefault="00AE4EDB" w:rsidP="00AE4EDB">
            <w:r>
              <w:t>Jírovec</w:t>
            </w:r>
          </w:p>
        </w:tc>
        <w:tc>
          <w:tcPr>
            <w:tcW w:w="2546" w:type="dxa"/>
          </w:tcPr>
          <w:p w:rsidR="00AE4EDB" w:rsidRDefault="00AE4EDB" w:rsidP="00AE4EDB">
            <w:r>
              <w:t>Listopad 21</w:t>
            </w:r>
          </w:p>
        </w:tc>
      </w:tr>
      <w:tr w:rsidR="00AE4EDB" w:rsidTr="00AE4EDB">
        <w:tc>
          <w:tcPr>
            <w:tcW w:w="3020" w:type="dxa"/>
          </w:tcPr>
          <w:p w:rsidR="00AE4EDB" w:rsidRDefault="00AE4EDB" w:rsidP="00AE4EDB">
            <w:r w:rsidRPr="0080066C">
              <w:rPr>
                <w:rFonts w:ascii="Arial" w:hAnsi="Arial" w:cs="Arial"/>
                <w:sz w:val="24"/>
                <w:szCs w:val="24"/>
              </w:rPr>
              <w:t xml:space="preserve"> Alkoholismus</w:t>
            </w:r>
          </w:p>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sidRPr="0080066C">
              <w:rPr>
                <w:rFonts w:ascii="Arial" w:hAnsi="Arial" w:cs="Arial"/>
                <w:sz w:val="24"/>
                <w:szCs w:val="24"/>
              </w:rPr>
              <w:t>Drogy, toxikomanie, abúzus léků</w:t>
            </w:r>
          </w:p>
        </w:tc>
        <w:tc>
          <w:tcPr>
            <w:tcW w:w="3496" w:type="dxa"/>
          </w:tcPr>
          <w:p w:rsidR="00AE4EDB" w:rsidRDefault="00AE4EDB" w:rsidP="00AE4EDB">
            <w:r>
              <w:t>Loubek</w:t>
            </w:r>
          </w:p>
        </w:tc>
        <w:tc>
          <w:tcPr>
            <w:tcW w:w="2546" w:type="dxa"/>
          </w:tcPr>
          <w:p w:rsidR="00AE4EDB" w:rsidRDefault="00AE4EDB" w:rsidP="00AE4EDB">
            <w:r>
              <w:t>Září 21</w:t>
            </w:r>
          </w:p>
        </w:tc>
      </w:tr>
      <w:tr w:rsidR="00AE4EDB" w:rsidTr="00AE4EDB">
        <w:tc>
          <w:tcPr>
            <w:tcW w:w="3020" w:type="dxa"/>
          </w:tcPr>
          <w:p w:rsidR="00AE4EDB" w:rsidRDefault="00AE4EDB" w:rsidP="00AE4EDB">
            <w:r w:rsidRPr="0080066C">
              <w:rPr>
                <w:rFonts w:ascii="Arial" w:hAnsi="Arial" w:cs="Arial"/>
                <w:sz w:val="24"/>
                <w:szCs w:val="24"/>
              </w:rPr>
              <w:t>Nikotinismus, kouření</w:t>
            </w:r>
          </w:p>
        </w:tc>
        <w:tc>
          <w:tcPr>
            <w:tcW w:w="3496" w:type="dxa"/>
          </w:tcPr>
          <w:p w:rsidR="00AE4EDB" w:rsidRDefault="00AE4EDB" w:rsidP="00AE4EDB">
            <w:r>
              <w:t>Peterková</w:t>
            </w:r>
          </w:p>
        </w:tc>
        <w:tc>
          <w:tcPr>
            <w:tcW w:w="2546" w:type="dxa"/>
          </w:tcPr>
          <w:p w:rsidR="00AE4EDB" w:rsidRDefault="00AE4EDB" w:rsidP="00AE4EDB">
            <w:r>
              <w:t>Duben 22</w:t>
            </w:r>
          </w:p>
        </w:tc>
      </w:tr>
      <w:tr w:rsidR="00AE4EDB" w:rsidTr="00AE4EDB">
        <w:tc>
          <w:tcPr>
            <w:tcW w:w="3020" w:type="dxa"/>
          </w:tcPr>
          <w:p w:rsidR="00AE4EDB" w:rsidRPr="001501B7" w:rsidRDefault="00AE4EDB" w:rsidP="00AE4EDB">
            <w:pPr>
              <w:rPr>
                <w:rFonts w:ascii="Arial" w:hAnsi="Arial" w:cs="Arial"/>
                <w:sz w:val="24"/>
                <w:szCs w:val="24"/>
              </w:rPr>
            </w:pPr>
            <w:r w:rsidRPr="0080066C">
              <w:rPr>
                <w:rFonts w:ascii="Arial" w:hAnsi="Arial" w:cs="Arial"/>
                <w:sz w:val="24"/>
                <w:szCs w:val="24"/>
              </w:rPr>
              <w:t>Bezpečný internet, ochrana informací, práce s formuláři, kyberšikana</w:t>
            </w:r>
          </w:p>
        </w:tc>
        <w:tc>
          <w:tcPr>
            <w:tcW w:w="3496" w:type="dxa"/>
          </w:tcPr>
          <w:p w:rsidR="00AE4EDB" w:rsidRDefault="00AE4EDB" w:rsidP="00AE4EDB">
            <w:r>
              <w:t>Janoušek</w:t>
            </w:r>
          </w:p>
        </w:tc>
        <w:tc>
          <w:tcPr>
            <w:tcW w:w="2546" w:type="dxa"/>
          </w:tcPr>
          <w:p w:rsidR="00AE4EDB" w:rsidRDefault="00AE4EDB" w:rsidP="00AE4EDB">
            <w:r>
              <w:t>Prosinec 21</w:t>
            </w:r>
          </w:p>
        </w:tc>
      </w:tr>
      <w:tr w:rsidR="00AE4EDB" w:rsidTr="00AE4EDB">
        <w:trPr>
          <w:trHeight w:val="1166"/>
        </w:trPr>
        <w:tc>
          <w:tcPr>
            <w:tcW w:w="3020" w:type="dxa"/>
          </w:tcPr>
          <w:p w:rsidR="00AE4EDB" w:rsidRDefault="00AE4EDB" w:rsidP="00AE4EDB">
            <w:r w:rsidRPr="0080066C">
              <w:rPr>
                <w:rFonts w:ascii="Arial" w:hAnsi="Arial" w:cs="Arial"/>
                <w:sz w:val="24"/>
                <w:szCs w:val="24"/>
              </w:rPr>
              <w:t>Xenofobie, rasismus, intolerance, extremismus</w:t>
            </w:r>
            <w:r>
              <w:rPr>
                <w:rFonts w:ascii="Arial" w:hAnsi="Arial" w:cs="Arial"/>
                <w:sz w:val="24"/>
                <w:szCs w:val="24"/>
              </w:rPr>
              <w:t>, antisemitismus, homofobie</w:t>
            </w:r>
          </w:p>
        </w:tc>
        <w:tc>
          <w:tcPr>
            <w:tcW w:w="3496" w:type="dxa"/>
          </w:tcPr>
          <w:p w:rsidR="00AE4EDB" w:rsidRDefault="00AE4EDB" w:rsidP="00AE4EDB">
            <w:r>
              <w:t xml:space="preserve">Zábrodský </w:t>
            </w:r>
          </w:p>
        </w:tc>
        <w:tc>
          <w:tcPr>
            <w:tcW w:w="2546" w:type="dxa"/>
          </w:tcPr>
          <w:p w:rsidR="00AE4EDB" w:rsidRDefault="00AE4EDB" w:rsidP="00AE4EDB">
            <w:r>
              <w:t>Leden 21</w:t>
            </w:r>
          </w:p>
        </w:tc>
      </w:tr>
      <w:tr w:rsidR="00AE4EDB" w:rsidTr="00AE4EDB">
        <w:tc>
          <w:tcPr>
            <w:tcW w:w="3020" w:type="dxa"/>
          </w:tcPr>
          <w:p w:rsidR="00AE4EDB" w:rsidRDefault="00AE4EDB" w:rsidP="00AE4EDB">
            <w:r w:rsidRPr="0080066C">
              <w:rPr>
                <w:rFonts w:ascii="Arial" w:hAnsi="Arial" w:cs="Arial"/>
                <w:sz w:val="24"/>
                <w:szCs w:val="24"/>
              </w:rPr>
              <w:t>Zdravý životní styl</w:t>
            </w:r>
            <w:r>
              <w:rPr>
                <w:rFonts w:ascii="Arial" w:hAnsi="Arial" w:cs="Arial"/>
                <w:sz w:val="24"/>
                <w:szCs w:val="24"/>
              </w:rPr>
              <w:t>, poruchy příjmu potravy</w:t>
            </w:r>
          </w:p>
        </w:tc>
        <w:tc>
          <w:tcPr>
            <w:tcW w:w="3496" w:type="dxa"/>
          </w:tcPr>
          <w:p w:rsidR="00AE4EDB" w:rsidRDefault="00AE4EDB" w:rsidP="00AE4EDB"/>
        </w:tc>
        <w:tc>
          <w:tcPr>
            <w:tcW w:w="2546" w:type="dxa"/>
          </w:tcPr>
          <w:p w:rsidR="00AE4EDB" w:rsidRDefault="00AE4EDB" w:rsidP="00AE4EDB"/>
        </w:tc>
      </w:tr>
      <w:tr w:rsidR="00AE4EDB" w:rsidTr="00AE4EDB">
        <w:tc>
          <w:tcPr>
            <w:tcW w:w="3020" w:type="dxa"/>
          </w:tcPr>
          <w:p w:rsidR="00AE4EDB" w:rsidRDefault="00AE4EDB" w:rsidP="00AE4EDB">
            <w:r w:rsidRPr="0080066C">
              <w:rPr>
                <w:rFonts w:ascii="Arial" w:hAnsi="Arial" w:cs="Arial"/>
                <w:sz w:val="24"/>
                <w:szCs w:val="24"/>
              </w:rPr>
              <w:t>Záškoláctví, povinnosti a práva dítěte</w:t>
            </w:r>
          </w:p>
        </w:tc>
        <w:tc>
          <w:tcPr>
            <w:tcW w:w="3496" w:type="dxa"/>
          </w:tcPr>
          <w:p w:rsidR="00AE4EDB" w:rsidRDefault="00AE4EDB" w:rsidP="00AE4EDB">
            <w:r>
              <w:t>Schneider</w:t>
            </w:r>
          </w:p>
        </w:tc>
        <w:tc>
          <w:tcPr>
            <w:tcW w:w="2546" w:type="dxa"/>
          </w:tcPr>
          <w:p w:rsidR="00AE4EDB" w:rsidRDefault="00AE4EDB" w:rsidP="00AE4EDB">
            <w:r>
              <w:t>Únor 21</w:t>
            </w:r>
          </w:p>
        </w:tc>
      </w:tr>
      <w:tr w:rsidR="00AE4EDB" w:rsidTr="00AE4EDB">
        <w:tc>
          <w:tcPr>
            <w:tcW w:w="3020" w:type="dxa"/>
          </w:tcPr>
          <w:p w:rsidR="00AE4EDB" w:rsidRDefault="00AE4EDB" w:rsidP="00AE4EDB">
            <w:r w:rsidRPr="0080066C">
              <w:rPr>
                <w:rFonts w:ascii="Arial" w:hAnsi="Arial" w:cs="Arial"/>
                <w:sz w:val="24"/>
                <w:szCs w:val="24"/>
              </w:rPr>
              <w:t>Vandalismus, soukromé vlastnictví</w:t>
            </w:r>
          </w:p>
        </w:tc>
        <w:tc>
          <w:tcPr>
            <w:tcW w:w="3496" w:type="dxa"/>
          </w:tcPr>
          <w:p w:rsidR="00AE4EDB" w:rsidRDefault="00AE4EDB" w:rsidP="00AE4EDB">
            <w:r>
              <w:t>Janoušek</w:t>
            </w:r>
          </w:p>
        </w:tc>
        <w:tc>
          <w:tcPr>
            <w:tcW w:w="2546" w:type="dxa"/>
          </w:tcPr>
          <w:p w:rsidR="00AE4EDB" w:rsidRDefault="00AE4EDB" w:rsidP="00AE4EDB">
            <w:r>
              <w:t>Leden 22</w:t>
            </w:r>
          </w:p>
        </w:tc>
      </w:tr>
      <w:tr w:rsidR="00AE4EDB" w:rsidTr="00AE4EDB">
        <w:tc>
          <w:tcPr>
            <w:tcW w:w="3020" w:type="dxa"/>
          </w:tcPr>
          <w:p w:rsidR="00AE4EDB" w:rsidRDefault="00AE4EDB" w:rsidP="00AE4EDB">
            <w:pPr>
              <w:rPr>
                <w:rFonts w:ascii="Arial" w:hAnsi="Arial" w:cs="Arial"/>
                <w:sz w:val="24"/>
                <w:szCs w:val="24"/>
              </w:rPr>
            </w:pPr>
            <w:r>
              <w:rPr>
                <w:rFonts w:ascii="Arial" w:hAnsi="Arial" w:cs="Arial"/>
                <w:sz w:val="24"/>
                <w:szCs w:val="24"/>
              </w:rPr>
              <w:t xml:space="preserve">CAN- </w:t>
            </w:r>
            <w:r w:rsidRPr="0080066C">
              <w:rPr>
                <w:rFonts w:ascii="Arial" w:hAnsi="Arial" w:cs="Arial"/>
                <w:sz w:val="24"/>
                <w:szCs w:val="24"/>
              </w:rPr>
              <w:t>Týrání a zneužívání dětí, domácí násilí</w:t>
            </w:r>
          </w:p>
          <w:p w:rsidR="00AE4EDB" w:rsidRDefault="00AE4EDB" w:rsidP="00AE4EDB">
            <w:r>
              <w:rPr>
                <w:rFonts w:ascii="Arial" w:hAnsi="Arial" w:cs="Arial"/>
                <w:sz w:val="24"/>
                <w:szCs w:val="24"/>
              </w:rPr>
              <w:t>Rodina a vztahy v rodině</w:t>
            </w:r>
          </w:p>
        </w:tc>
        <w:tc>
          <w:tcPr>
            <w:tcW w:w="3496" w:type="dxa"/>
          </w:tcPr>
          <w:p w:rsidR="00AE4EDB" w:rsidRDefault="00AE4EDB" w:rsidP="00AE4EDB">
            <w:r>
              <w:t>Janoušek</w:t>
            </w:r>
          </w:p>
        </w:tc>
        <w:tc>
          <w:tcPr>
            <w:tcW w:w="2546" w:type="dxa"/>
          </w:tcPr>
          <w:p w:rsidR="00AE4EDB" w:rsidRDefault="00AE4EDB" w:rsidP="00AE4EDB">
            <w:r>
              <w:t>Prosinec21</w:t>
            </w:r>
          </w:p>
        </w:tc>
      </w:tr>
      <w:tr w:rsidR="00AE4EDB" w:rsidTr="00AE4EDB">
        <w:tc>
          <w:tcPr>
            <w:tcW w:w="3020" w:type="dxa"/>
          </w:tcPr>
          <w:p w:rsidR="00AE4EDB" w:rsidRDefault="00AE4EDB" w:rsidP="00AE4EDB">
            <w:r w:rsidRPr="0080066C">
              <w:rPr>
                <w:rFonts w:ascii="Arial" w:hAnsi="Arial" w:cs="Arial"/>
                <w:sz w:val="24"/>
                <w:szCs w:val="24"/>
              </w:rPr>
              <w:t>Hygiena - základní návyky, režim dne, nemoci z nedodržování hygieny</w:t>
            </w:r>
          </w:p>
        </w:tc>
        <w:tc>
          <w:tcPr>
            <w:tcW w:w="3496" w:type="dxa"/>
          </w:tcPr>
          <w:p w:rsidR="00AE4EDB" w:rsidRDefault="00AE4EDB" w:rsidP="00AE4EDB">
            <w:r>
              <w:t>Cimpl</w:t>
            </w:r>
          </w:p>
        </w:tc>
        <w:tc>
          <w:tcPr>
            <w:tcW w:w="2546" w:type="dxa"/>
          </w:tcPr>
          <w:p w:rsidR="00AE4EDB" w:rsidRDefault="00AE4EDB" w:rsidP="00AE4EDB">
            <w:r>
              <w:t>Prosinec 12</w:t>
            </w:r>
          </w:p>
        </w:tc>
      </w:tr>
      <w:tr w:rsidR="00AE4EDB" w:rsidTr="00AE4EDB">
        <w:tc>
          <w:tcPr>
            <w:tcW w:w="3020" w:type="dxa"/>
          </w:tcPr>
          <w:p w:rsidR="00AE4EDB" w:rsidRDefault="00AE4EDB" w:rsidP="00AE4EDB">
            <w:r w:rsidRPr="0080066C">
              <w:rPr>
                <w:rFonts w:ascii="Arial" w:hAnsi="Arial" w:cs="Arial"/>
                <w:sz w:val="24"/>
                <w:szCs w:val="24"/>
              </w:rPr>
              <w:t xml:space="preserve">Práce, volný čas a jeho organizace, Instituce a organizace poskytující </w:t>
            </w:r>
            <w:r w:rsidRPr="0080066C">
              <w:rPr>
                <w:rFonts w:ascii="Arial" w:hAnsi="Arial" w:cs="Arial"/>
                <w:sz w:val="24"/>
                <w:szCs w:val="24"/>
              </w:rPr>
              <w:lastRenderedPageBreak/>
              <w:t>pomoc a poradenství</w:t>
            </w:r>
          </w:p>
        </w:tc>
        <w:tc>
          <w:tcPr>
            <w:tcW w:w="3496" w:type="dxa"/>
          </w:tcPr>
          <w:p w:rsidR="00AE4EDB" w:rsidRDefault="00AE4EDB" w:rsidP="00AE4EDB">
            <w:r>
              <w:lastRenderedPageBreak/>
              <w:t>Ledvina</w:t>
            </w:r>
          </w:p>
        </w:tc>
        <w:tc>
          <w:tcPr>
            <w:tcW w:w="2546" w:type="dxa"/>
          </w:tcPr>
          <w:p w:rsidR="00AE4EDB" w:rsidRDefault="00AE4EDB" w:rsidP="00AE4EDB">
            <w:r>
              <w:t>Březen 22</w:t>
            </w:r>
          </w:p>
        </w:tc>
      </w:tr>
      <w:tr w:rsidR="00AE4EDB" w:rsidTr="00AE4EDB">
        <w:tc>
          <w:tcPr>
            <w:tcW w:w="3020" w:type="dxa"/>
          </w:tcPr>
          <w:p w:rsidR="00AE4EDB" w:rsidRDefault="00AE4EDB" w:rsidP="00AE4EDB">
            <w:r>
              <w:rPr>
                <w:rFonts w:ascii="Arial" w:hAnsi="Arial" w:cs="Arial"/>
                <w:sz w:val="24"/>
                <w:szCs w:val="24"/>
              </w:rPr>
              <w:t>Hazardní hraní, Netolismus</w:t>
            </w:r>
          </w:p>
        </w:tc>
        <w:tc>
          <w:tcPr>
            <w:tcW w:w="3496" w:type="dxa"/>
          </w:tcPr>
          <w:p w:rsidR="00AE4EDB" w:rsidRDefault="00AE4EDB" w:rsidP="00AE4EDB">
            <w:r>
              <w:t xml:space="preserve">Peterková </w:t>
            </w:r>
          </w:p>
        </w:tc>
        <w:tc>
          <w:tcPr>
            <w:tcW w:w="2546" w:type="dxa"/>
          </w:tcPr>
          <w:p w:rsidR="00AE4EDB" w:rsidRDefault="00AE4EDB" w:rsidP="00AE4EDB">
            <w:r>
              <w:t>Listopad 21</w:t>
            </w:r>
          </w:p>
        </w:tc>
      </w:tr>
      <w:tr w:rsidR="00AE4EDB" w:rsidTr="00AE4EDB">
        <w:tc>
          <w:tcPr>
            <w:tcW w:w="3020" w:type="dxa"/>
          </w:tcPr>
          <w:p w:rsidR="00AE4EDB" w:rsidRPr="0080066C" w:rsidRDefault="00AE4EDB" w:rsidP="00AE4EDB">
            <w:pPr>
              <w:rPr>
                <w:rFonts w:ascii="Arial" w:hAnsi="Arial" w:cs="Arial"/>
                <w:sz w:val="24"/>
                <w:szCs w:val="24"/>
              </w:rPr>
            </w:pPr>
            <w:r w:rsidRPr="0080066C">
              <w:rPr>
                <w:rFonts w:ascii="Arial" w:hAnsi="Arial" w:cs="Arial"/>
                <w:sz w:val="24"/>
                <w:szCs w:val="24"/>
              </w:rPr>
              <w:t>Rizikové chování v dopravě, rizikové sporty</w:t>
            </w:r>
          </w:p>
        </w:tc>
        <w:tc>
          <w:tcPr>
            <w:tcW w:w="3496" w:type="dxa"/>
          </w:tcPr>
          <w:p w:rsidR="00AE4EDB" w:rsidRDefault="00AE4EDB" w:rsidP="00AE4EDB">
            <w:r>
              <w:t xml:space="preserve">Zábrodský </w:t>
            </w:r>
          </w:p>
        </w:tc>
        <w:tc>
          <w:tcPr>
            <w:tcW w:w="2546" w:type="dxa"/>
          </w:tcPr>
          <w:p w:rsidR="00AE4EDB" w:rsidRDefault="00AE4EDB" w:rsidP="00AE4EDB">
            <w:r>
              <w:t>Leden 22</w:t>
            </w:r>
          </w:p>
        </w:tc>
      </w:tr>
      <w:tr w:rsidR="00AE4EDB" w:rsidTr="00AE4EDB">
        <w:tc>
          <w:tcPr>
            <w:tcW w:w="3020" w:type="dxa"/>
          </w:tcPr>
          <w:p w:rsidR="00AE4EDB" w:rsidRDefault="00AE4EDB" w:rsidP="00AE4EDB">
            <w:r>
              <w:rPr>
                <w:rFonts w:ascii="Arial" w:hAnsi="Arial" w:cs="Arial"/>
                <w:sz w:val="24"/>
                <w:szCs w:val="24"/>
              </w:rPr>
              <w:t>Nová náboženská hnutí / Svědci Jehovovi, Mormoni, Satanisté, Scientologie/</w:t>
            </w:r>
          </w:p>
        </w:tc>
        <w:tc>
          <w:tcPr>
            <w:tcW w:w="3496" w:type="dxa"/>
          </w:tcPr>
          <w:p w:rsidR="00AE4EDB" w:rsidRDefault="00AE4EDB" w:rsidP="00AE4EDB">
            <w:r>
              <w:t>Jírovec</w:t>
            </w:r>
          </w:p>
        </w:tc>
        <w:tc>
          <w:tcPr>
            <w:tcW w:w="2546" w:type="dxa"/>
          </w:tcPr>
          <w:p w:rsidR="00AE4EDB" w:rsidRDefault="00AE4EDB" w:rsidP="00AE4EDB">
            <w:r>
              <w:t>Květen 22</w:t>
            </w:r>
          </w:p>
        </w:tc>
      </w:tr>
    </w:tbl>
    <w:p w:rsidR="00AE4EDB" w:rsidRDefault="00AE4EDB">
      <w:pPr>
        <w:rPr>
          <w:rFonts w:ascii="Arial" w:hAnsi="Arial" w:cs="Arial"/>
          <w:b/>
          <w:sz w:val="24"/>
          <w:szCs w:val="24"/>
        </w:rPr>
      </w:pPr>
    </w:p>
    <w:p w:rsidR="00AE4EDB" w:rsidRDefault="00AE4EDB">
      <w:pPr>
        <w:rPr>
          <w:rFonts w:ascii="Arial" w:hAnsi="Arial" w:cs="Arial"/>
          <w:b/>
          <w:sz w:val="24"/>
          <w:szCs w:val="24"/>
        </w:rPr>
      </w:pPr>
    </w:p>
    <w:p w:rsidR="00601D44" w:rsidRDefault="00601D44">
      <w:pPr>
        <w:rPr>
          <w:rFonts w:ascii="Arial" w:hAnsi="Arial" w:cs="Arial"/>
          <w:b/>
          <w:sz w:val="24"/>
          <w:szCs w:val="24"/>
        </w:rPr>
      </w:pPr>
    </w:p>
    <w:p w:rsidR="00AE4EDB" w:rsidRDefault="00AE4EDB">
      <w:pPr>
        <w:rPr>
          <w:rFonts w:ascii="Arial" w:hAnsi="Arial" w:cs="Arial"/>
          <w:b/>
          <w:sz w:val="24"/>
          <w:szCs w:val="24"/>
        </w:rPr>
      </w:pPr>
    </w:p>
    <w:p w:rsidR="00AE4EDB" w:rsidRDefault="00601D44" w:rsidP="00601D44">
      <w:pPr>
        <w:rPr>
          <w:b/>
          <w:sz w:val="28"/>
          <w:szCs w:val="28"/>
        </w:rPr>
      </w:pPr>
      <w:r w:rsidRPr="007C106E">
        <w:rPr>
          <w:b/>
          <w:sz w:val="28"/>
          <w:szCs w:val="28"/>
        </w:rPr>
        <w:t xml:space="preserve"> </w:t>
      </w:r>
      <w:r>
        <w:rPr>
          <w:b/>
          <w:sz w:val="28"/>
          <w:szCs w:val="28"/>
        </w:rPr>
        <w:t>SLOVANSKÁ</w:t>
      </w:r>
      <w:r w:rsidRPr="007C106E">
        <w:rPr>
          <w:b/>
          <w:sz w:val="28"/>
          <w:szCs w:val="28"/>
        </w:rPr>
        <w:t xml:space="preserve"> 2021/22</w:t>
      </w:r>
    </w:p>
    <w:p w:rsidR="00AE4EDB" w:rsidRDefault="00F63B0D">
      <w:pPr>
        <w:rPr>
          <w:rFonts w:ascii="Arial" w:hAnsi="Arial" w:cs="Arial"/>
          <w:b/>
          <w:sz w:val="24"/>
          <w:szCs w:val="24"/>
        </w:rPr>
      </w:pPr>
      <w:r>
        <w:rPr>
          <w:rFonts w:ascii="Arial" w:hAnsi="Arial" w:cs="Arial"/>
          <w:b/>
          <w:sz w:val="24"/>
          <w:szCs w:val="24"/>
        </w:rPr>
        <w:t xml:space="preserve"> </w:t>
      </w:r>
    </w:p>
    <w:tbl>
      <w:tblPr>
        <w:tblStyle w:val="Mkatabulky"/>
        <w:tblW w:w="0" w:type="auto"/>
        <w:tblLook w:val="04A0" w:firstRow="1" w:lastRow="0" w:firstColumn="1" w:lastColumn="0" w:noHBand="0" w:noVBand="1"/>
      </w:tblPr>
      <w:tblGrid>
        <w:gridCol w:w="3020"/>
        <w:gridCol w:w="3496"/>
        <w:gridCol w:w="2546"/>
      </w:tblGrid>
      <w:tr w:rsidR="00F63B0D" w:rsidTr="00140CD2">
        <w:tc>
          <w:tcPr>
            <w:tcW w:w="3020" w:type="dxa"/>
          </w:tcPr>
          <w:p w:rsidR="00F63B0D" w:rsidRPr="00EE795F" w:rsidRDefault="00F63B0D" w:rsidP="00140CD2">
            <w:pPr>
              <w:rPr>
                <w:b/>
                <w:sz w:val="28"/>
                <w:szCs w:val="28"/>
              </w:rPr>
            </w:pPr>
            <w:r>
              <w:rPr>
                <w:b/>
                <w:sz w:val="28"/>
                <w:szCs w:val="28"/>
              </w:rPr>
              <w:t>TÉMA</w:t>
            </w:r>
          </w:p>
        </w:tc>
        <w:tc>
          <w:tcPr>
            <w:tcW w:w="3496" w:type="dxa"/>
          </w:tcPr>
          <w:p w:rsidR="00F63B0D" w:rsidRPr="00EE795F" w:rsidRDefault="00F63B0D" w:rsidP="00140CD2">
            <w:pPr>
              <w:rPr>
                <w:b/>
                <w:sz w:val="28"/>
                <w:szCs w:val="28"/>
              </w:rPr>
            </w:pPr>
            <w:r>
              <w:rPr>
                <w:b/>
                <w:sz w:val="28"/>
                <w:szCs w:val="28"/>
              </w:rPr>
              <w:t>JMÉNO</w:t>
            </w:r>
          </w:p>
        </w:tc>
        <w:tc>
          <w:tcPr>
            <w:tcW w:w="2546" w:type="dxa"/>
          </w:tcPr>
          <w:p w:rsidR="00F63B0D" w:rsidRPr="00EE795F" w:rsidRDefault="00F63B0D" w:rsidP="00140CD2">
            <w:pPr>
              <w:rPr>
                <w:b/>
                <w:sz w:val="28"/>
                <w:szCs w:val="28"/>
              </w:rPr>
            </w:pPr>
            <w:r>
              <w:rPr>
                <w:b/>
                <w:sz w:val="28"/>
                <w:szCs w:val="28"/>
              </w:rPr>
              <w:t>MĚSÍC</w:t>
            </w:r>
          </w:p>
        </w:tc>
      </w:tr>
      <w:tr w:rsidR="00F63B0D" w:rsidTr="00140CD2">
        <w:tc>
          <w:tcPr>
            <w:tcW w:w="3020" w:type="dxa"/>
          </w:tcPr>
          <w:p w:rsidR="00F63B0D" w:rsidRDefault="00F63B0D" w:rsidP="00140CD2"/>
        </w:tc>
        <w:tc>
          <w:tcPr>
            <w:tcW w:w="3496" w:type="dxa"/>
          </w:tcPr>
          <w:p w:rsidR="00F63B0D" w:rsidRDefault="00F63B0D" w:rsidP="00140CD2"/>
        </w:tc>
        <w:tc>
          <w:tcPr>
            <w:tcW w:w="2546" w:type="dxa"/>
          </w:tcPr>
          <w:p w:rsidR="00F63B0D" w:rsidRDefault="00F63B0D" w:rsidP="00140CD2"/>
        </w:tc>
      </w:tr>
      <w:tr w:rsidR="00F63B0D" w:rsidTr="00140CD2">
        <w:tc>
          <w:tcPr>
            <w:tcW w:w="3020" w:type="dxa"/>
          </w:tcPr>
          <w:p w:rsidR="00F63B0D" w:rsidRDefault="00F63B0D" w:rsidP="00140CD2">
            <w:r>
              <w:rPr>
                <w:rFonts w:ascii="Arial" w:hAnsi="Arial" w:cs="Arial"/>
              </w:rPr>
              <w:t>Šikana a extré</w:t>
            </w:r>
            <w:r w:rsidRPr="0080066C">
              <w:rPr>
                <w:rFonts w:ascii="Arial" w:hAnsi="Arial" w:cs="Arial"/>
              </w:rPr>
              <w:t>mní projevy agrese</w:t>
            </w:r>
          </w:p>
        </w:tc>
        <w:tc>
          <w:tcPr>
            <w:tcW w:w="3496" w:type="dxa"/>
          </w:tcPr>
          <w:p w:rsidR="00F63B0D" w:rsidRDefault="00F63B0D" w:rsidP="00140CD2">
            <w:r>
              <w:t>Maděra Libor</w:t>
            </w:r>
          </w:p>
        </w:tc>
        <w:tc>
          <w:tcPr>
            <w:tcW w:w="2546" w:type="dxa"/>
          </w:tcPr>
          <w:p w:rsidR="00F63B0D" w:rsidRDefault="00F63B0D" w:rsidP="00140CD2">
            <w:r>
              <w:t>Říjen 2021</w:t>
            </w:r>
          </w:p>
        </w:tc>
      </w:tr>
      <w:tr w:rsidR="00F63B0D" w:rsidTr="00140CD2">
        <w:tc>
          <w:tcPr>
            <w:tcW w:w="3020" w:type="dxa"/>
          </w:tcPr>
          <w:p w:rsidR="00F63B0D" w:rsidRDefault="00F63B0D" w:rsidP="00140CD2">
            <w:r w:rsidRPr="0080066C">
              <w:rPr>
                <w:rFonts w:ascii="Arial" w:hAnsi="Arial" w:cs="Arial"/>
                <w:sz w:val="24"/>
                <w:szCs w:val="24"/>
              </w:rPr>
              <w:t>Delikvence a kriminalita, právní vědomí</w:t>
            </w:r>
          </w:p>
        </w:tc>
        <w:tc>
          <w:tcPr>
            <w:tcW w:w="3496" w:type="dxa"/>
          </w:tcPr>
          <w:p w:rsidR="00F63B0D" w:rsidRPr="00A2284A" w:rsidRDefault="00F63B0D" w:rsidP="00140CD2">
            <w:r>
              <w:t>Honsa Radek</w:t>
            </w:r>
          </w:p>
        </w:tc>
        <w:tc>
          <w:tcPr>
            <w:tcW w:w="2546" w:type="dxa"/>
          </w:tcPr>
          <w:p w:rsidR="00F63B0D" w:rsidRDefault="00F63B0D" w:rsidP="00140CD2">
            <w:r>
              <w:t>Říjen 2021</w:t>
            </w:r>
          </w:p>
        </w:tc>
      </w:tr>
      <w:tr w:rsidR="00F63B0D" w:rsidTr="00140CD2">
        <w:tc>
          <w:tcPr>
            <w:tcW w:w="3020" w:type="dxa"/>
          </w:tcPr>
          <w:p w:rsidR="00F63B0D" w:rsidRPr="0080066C" w:rsidRDefault="00F63B0D" w:rsidP="00140CD2">
            <w:pPr>
              <w:pStyle w:val="Standard"/>
              <w:rPr>
                <w:rFonts w:ascii="Arial" w:hAnsi="Arial" w:cs="Arial"/>
              </w:rPr>
            </w:pPr>
            <w:r w:rsidRPr="0080066C">
              <w:rPr>
                <w:rFonts w:ascii="Arial" w:hAnsi="Arial" w:cs="Arial"/>
              </w:rPr>
              <w:t>Sexuální výchova, prostituce, sexuálně přenosné nemoci - AIDS, žloutenka</w:t>
            </w:r>
          </w:p>
        </w:tc>
        <w:tc>
          <w:tcPr>
            <w:tcW w:w="3496" w:type="dxa"/>
          </w:tcPr>
          <w:p w:rsidR="00F63B0D" w:rsidRPr="00937577" w:rsidRDefault="00F63B0D" w:rsidP="00140CD2">
            <w:r>
              <w:t>Janda Filip</w:t>
            </w:r>
          </w:p>
        </w:tc>
        <w:tc>
          <w:tcPr>
            <w:tcW w:w="2546" w:type="dxa"/>
          </w:tcPr>
          <w:p w:rsidR="00F63B0D" w:rsidRDefault="00F63B0D" w:rsidP="00140CD2">
            <w:r>
              <w:t>Listopad 2021</w:t>
            </w:r>
          </w:p>
        </w:tc>
      </w:tr>
      <w:tr w:rsidR="00F63B0D" w:rsidTr="00140CD2">
        <w:tc>
          <w:tcPr>
            <w:tcW w:w="3020" w:type="dxa"/>
          </w:tcPr>
          <w:p w:rsidR="00F63B0D" w:rsidRDefault="00F63B0D" w:rsidP="00140CD2">
            <w:r w:rsidRPr="0080066C">
              <w:rPr>
                <w:rFonts w:ascii="Arial" w:hAnsi="Arial" w:cs="Arial"/>
                <w:sz w:val="24"/>
                <w:szCs w:val="24"/>
              </w:rPr>
              <w:t xml:space="preserve"> Alkoholismus</w:t>
            </w:r>
          </w:p>
        </w:tc>
        <w:tc>
          <w:tcPr>
            <w:tcW w:w="3496" w:type="dxa"/>
          </w:tcPr>
          <w:p w:rsidR="00F63B0D" w:rsidRDefault="00F63B0D" w:rsidP="00140CD2">
            <w:r>
              <w:t>Hegr Michal</w:t>
            </w:r>
          </w:p>
        </w:tc>
        <w:tc>
          <w:tcPr>
            <w:tcW w:w="2546" w:type="dxa"/>
          </w:tcPr>
          <w:p w:rsidR="00F63B0D" w:rsidRDefault="00F63B0D" w:rsidP="00140CD2">
            <w:r>
              <w:t>Listopad 2021</w:t>
            </w:r>
          </w:p>
        </w:tc>
      </w:tr>
      <w:tr w:rsidR="00F63B0D" w:rsidTr="00140CD2">
        <w:tc>
          <w:tcPr>
            <w:tcW w:w="3020" w:type="dxa"/>
          </w:tcPr>
          <w:p w:rsidR="00F63B0D" w:rsidRDefault="00F63B0D" w:rsidP="00140CD2">
            <w:r w:rsidRPr="0080066C">
              <w:rPr>
                <w:rFonts w:ascii="Arial" w:hAnsi="Arial" w:cs="Arial"/>
                <w:sz w:val="24"/>
                <w:szCs w:val="24"/>
              </w:rPr>
              <w:t>Drogy, toxikomanie, abúzus léků</w:t>
            </w:r>
          </w:p>
        </w:tc>
        <w:tc>
          <w:tcPr>
            <w:tcW w:w="3496" w:type="dxa"/>
          </w:tcPr>
          <w:p w:rsidR="00F63B0D" w:rsidRDefault="00F63B0D" w:rsidP="00140CD2">
            <w:r>
              <w:t>Hořák Lumír</w:t>
            </w:r>
          </w:p>
        </w:tc>
        <w:tc>
          <w:tcPr>
            <w:tcW w:w="2546" w:type="dxa"/>
          </w:tcPr>
          <w:p w:rsidR="00F63B0D" w:rsidRDefault="00F63B0D" w:rsidP="00140CD2">
            <w:r>
              <w:t>Prosinec 2021</w:t>
            </w:r>
          </w:p>
        </w:tc>
      </w:tr>
      <w:tr w:rsidR="00F63B0D" w:rsidTr="00140CD2">
        <w:tc>
          <w:tcPr>
            <w:tcW w:w="3020" w:type="dxa"/>
          </w:tcPr>
          <w:p w:rsidR="00F63B0D" w:rsidRDefault="00F63B0D" w:rsidP="00140CD2">
            <w:r w:rsidRPr="0080066C">
              <w:rPr>
                <w:rFonts w:ascii="Arial" w:hAnsi="Arial" w:cs="Arial"/>
                <w:sz w:val="24"/>
                <w:szCs w:val="24"/>
              </w:rPr>
              <w:t>Nikotinismus, kouření</w:t>
            </w:r>
          </w:p>
        </w:tc>
        <w:tc>
          <w:tcPr>
            <w:tcW w:w="3496" w:type="dxa"/>
          </w:tcPr>
          <w:p w:rsidR="00F63B0D" w:rsidRDefault="00F63B0D" w:rsidP="00140CD2">
            <w:r>
              <w:t>Douša Jan</w:t>
            </w:r>
          </w:p>
        </w:tc>
        <w:tc>
          <w:tcPr>
            <w:tcW w:w="2546" w:type="dxa"/>
          </w:tcPr>
          <w:p w:rsidR="00F63B0D" w:rsidRDefault="00F63B0D" w:rsidP="00140CD2">
            <w:r>
              <w:t>Prosinec 2021</w:t>
            </w:r>
          </w:p>
        </w:tc>
      </w:tr>
      <w:tr w:rsidR="00F63B0D" w:rsidTr="00140CD2">
        <w:tc>
          <w:tcPr>
            <w:tcW w:w="3020" w:type="dxa"/>
          </w:tcPr>
          <w:p w:rsidR="00F63B0D" w:rsidRPr="001501B7" w:rsidRDefault="00F63B0D" w:rsidP="00140CD2">
            <w:pPr>
              <w:rPr>
                <w:rFonts w:ascii="Arial" w:hAnsi="Arial" w:cs="Arial"/>
                <w:sz w:val="24"/>
                <w:szCs w:val="24"/>
              </w:rPr>
            </w:pPr>
            <w:r w:rsidRPr="0080066C">
              <w:rPr>
                <w:rFonts w:ascii="Arial" w:hAnsi="Arial" w:cs="Arial"/>
                <w:sz w:val="24"/>
                <w:szCs w:val="24"/>
              </w:rPr>
              <w:t>Bezpečný internet, ochrana informací, práce s formuláři, kyberšikana</w:t>
            </w:r>
          </w:p>
        </w:tc>
        <w:tc>
          <w:tcPr>
            <w:tcW w:w="3496" w:type="dxa"/>
          </w:tcPr>
          <w:p w:rsidR="00F63B0D" w:rsidRDefault="00F63B0D" w:rsidP="00140CD2">
            <w:r>
              <w:t>Vobora Karel</w:t>
            </w:r>
          </w:p>
        </w:tc>
        <w:tc>
          <w:tcPr>
            <w:tcW w:w="2546" w:type="dxa"/>
          </w:tcPr>
          <w:p w:rsidR="00F63B0D" w:rsidRDefault="00F63B0D" w:rsidP="00140CD2">
            <w:r>
              <w:t>Leden 2022</w:t>
            </w:r>
          </w:p>
        </w:tc>
      </w:tr>
      <w:tr w:rsidR="00F63B0D" w:rsidTr="00140CD2">
        <w:trPr>
          <w:trHeight w:val="1166"/>
        </w:trPr>
        <w:tc>
          <w:tcPr>
            <w:tcW w:w="3020" w:type="dxa"/>
          </w:tcPr>
          <w:p w:rsidR="00F63B0D" w:rsidRDefault="00F63B0D" w:rsidP="00140CD2">
            <w:r w:rsidRPr="0080066C">
              <w:rPr>
                <w:rFonts w:ascii="Arial" w:hAnsi="Arial" w:cs="Arial"/>
                <w:sz w:val="24"/>
                <w:szCs w:val="24"/>
              </w:rPr>
              <w:t>Xenofobie, rasismus, intolerance, extremismus</w:t>
            </w:r>
            <w:r>
              <w:rPr>
                <w:rFonts w:ascii="Arial" w:hAnsi="Arial" w:cs="Arial"/>
                <w:sz w:val="24"/>
                <w:szCs w:val="24"/>
              </w:rPr>
              <w:t>, antisemitismus, homofobie</w:t>
            </w:r>
          </w:p>
        </w:tc>
        <w:tc>
          <w:tcPr>
            <w:tcW w:w="3496" w:type="dxa"/>
          </w:tcPr>
          <w:p w:rsidR="00F63B0D" w:rsidRDefault="00F63B0D" w:rsidP="00140CD2">
            <w:r>
              <w:t>Malý Richard</w:t>
            </w:r>
          </w:p>
        </w:tc>
        <w:tc>
          <w:tcPr>
            <w:tcW w:w="2546" w:type="dxa"/>
          </w:tcPr>
          <w:p w:rsidR="00F63B0D" w:rsidRDefault="00F63B0D" w:rsidP="00140CD2">
            <w:r>
              <w:t>Leden 2022</w:t>
            </w:r>
          </w:p>
        </w:tc>
      </w:tr>
      <w:tr w:rsidR="00F63B0D" w:rsidTr="00140CD2">
        <w:tc>
          <w:tcPr>
            <w:tcW w:w="3020" w:type="dxa"/>
          </w:tcPr>
          <w:p w:rsidR="00F63B0D" w:rsidRDefault="00F63B0D" w:rsidP="00140CD2">
            <w:r w:rsidRPr="0080066C">
              <w:rPr>
                <w:rFonts w:ascii="Arial" w:hAnsi="Arial" w:cs="Arial"/>
                <w:sz w:val="24"/>
                <w:szCs w:val="24"/>
              </w:rPr>
              <w:t>Zdravý životní styl</w:t>
            </w:r>
            <w:r>
              <w:rPr>
                <w:rFonts w:ascii="Arial" w:hAnsi="Arial" w:cs="Arial"/>
                <w:sz w:val="24"/>
                <w:szCs w:val="24"/>
              </w:rPr>
              <w:t>, poruchy příjmu potravy</w:t>
            </w:r>
          </w:p>
        </w:tc>
        <w:tc>
          <w:tcPr>
            <w:tcW w:w="3496" w:type="dxa"/>
          </w:tcPr>
          <w:p w:rsidR="00F63B0D" w:rsidRDefault="00F63B0D" w:rsidP="00140CD2">
            <w:r>
              <w:t>Hindawi Tárik</w:t>
            </w:r>
          </w:p>
        </w:tc>
        <w:tc>
          <w:tcPr>
            <w:tcW w:w="2546" w:type="dxa"/>
          </w:tcPr>
          <w:p w:rsidR="00F63B0D" w:rsidRDefault="00F63B0D" w:rsidP="00140CD2">
            <w:r>
              <w:t>Únor 2022</w:t>
            </w:r>
          </w:p>
        </w:tc>
      </w:tr>
      <w:tr w:rsidR="00F63B0D" w:rsidTr="00140CD2">
        <w:tc>
          <w:tcPr>
            <w:tcW w:w="3020" w:type="dxa"/>
          </w:tcPr>
          <w:p w:rsidR="00F63B0D" w:rsidRDefault="00F63B0D" w:rsidP="00140CD2">
            <w:r w:rsidRPr="0080066C">
              <w:rPr>
                <w:rFonts w:ascii="Arial" w:hAnsi="Arial" w:cs="Arial"/>
                <w:sz w:val="24"/>
                <w:szCs w:val="24"/>
              </w:rPr>
              <w:t>Záškoláctví, povinnosti a práva dítěte</w:t>
            </w:r>
          </w:p>
        </w:tc>
        <w:tc>
          <w:tcPr>
            <w:tcW w:w="3496" w:type="dxa"/>
          </w:tcPr>
          <w:p w:rsidR="00F63B0D" w:rsidRDefault="00F63B0D" w:rsidP="00140CD2">
            <w:r>
              <w:t>Jaroši Patrik</w:t>
            </w:r>
          </w:p>
        </w:tc>
        <w:tc>
          <w:tcPr>
            <w:tcW w:w="2546" w:type="dxa"/>
          </w:tcPr>
          <w:p w:rsidR="00F63B0D" w:rsidRDefault="00F63B0D" w:rsidP="00140CD2">
            <w:r>
              <w:t>Únor 2022</w:t>
            </w:r>
          </w:p>
        </w:tc>
      </w:tr>
      <w:tr w:rsidR="00F63B0D" w:rsidTr="00140CD2">
        <w:tc>
          <w:tcPr>
            <w:tcW w:w="3020" w:type="dxa"/>
          </w:tcPr>
          <w:p w:rsidR="00F63B0D" w:rsidRDefault="00F63B0D" w:rsidP="00140CD2">
            <w:r w:rsidRPr="0080066C">
              <w:rPr>
                <w:rFonts w:ascii="Arial" w:hAnsi="Arial" w:cs="Arial"/>
                <w:sz w:val="24"/>
                <w:szCs w:val="24"/>
              </w:rPr>
              <w:t>Vandalismus, soukromé vlastnictví</w:t>
            </w:r>
          </w:p>
        </w:tc>
        <w:tc>
          <w:tcPr>
            <w:tcW w:w="3496" w:type="dxa"/>
          </w:tcPr>
          <w:p w:rsidR="00F63B0D" w:rsidRDefault="00F63B0D" w:rsidP="00140CD2">
            <w:r>
              <w:t>Benda David</w:t>
            </w:r>
          </w:p>
        </w:tc>
        <w:tc>
          <w:tcPr>
            <w:tcW w:w="2546" w:type="dxa"/>
          </w:tcPr>
          <w:p w:rsidR="00F63B0D" w:rsidRDefault="00F63B0D" w:rsidP="00140CD2">
            <w:r>
              <w:t>Březen 2022</w:t>
            </w:r>
          </w:p>
        </w:tc>
      </w:tr>
      <w:tr w:rsidR="00F63B0D" w:rsidTr="00140CD2">
        <w:tc>
          <w:tcPr>
            <w:tcW w:w="3020" w:type="dxa"/>
          </w:tcPr>
          <w:p w:rsidR="00F63B0D" w:rsidRDefault="00F63B0D" w:rsidP="00140CD2">
            <w:pPr>
              <w:rPr>
                <w:rFonts w:ascii="Arial" w:hAnsi="Arial" w:cs="Arial"/>
                <w:sz w:val="24"/>
                <w:szCs w:val="24"/>
              </w:rPr>
            </w:pPr>
            <w:r>
              <w:rPr>
                <w:rFonts w:ascii="Arial" w:hAnsi="Arial" w:cs="Arial"/>
                <w:sz w:val="24"/>
                <w:szCs w:val="24"/>
              </w:rPr>
              <w:t xml:space="preserve">CAN- </w:t>
            </w:r>
            <w:r w:rsidRPr="0080066C">
              <w:rPr>
                <w:rFonts w:ascii="Arial" w:hAnsi="Arial" w:cs="Arial"/>
                <w:sz w:val="24"/>
                <w:szCs w:val="24"/>
              </w:rPr>
              <w:t>Týrání a zneužívání dětí, domácí násilí</w:t>
            </w:r>
          </w:p>
          <w:p w:rsidR="00F63B0D" w:rsidRDefault="00F63B0D" w:rsidP="00140CD2">
            <w:r>
              <w:rPr>
                <w:rFonts w:ascii="Arial" w:hAnsi="Arial" w:cs="Arial"/>
                <w:sz w:val="24"/>
                <w:szCs w:val="24"/>
              </w:rPr>
              <w:t>Rodina a vztahy v rodině</w:t>
            </w:r>
          </w:p>
        </w:tc>
        <w:tc>
          <w:tcPr>
            <w:tcW w:w="3496" w:type="dxa"/>
          </w:tcPr>
          <w:p w:rsidR="00F63B0D" w:rsidRDefault="00F63B0D" w:rsidP="00140CD2">
            <w:r>
              <w:t>Bartoš Petr</w:t>
            </w:r>
          </w:p>
        </w:tc>
        <w:tc>
          <w:tcPr>
            <w:tcW w:w="2546" w:type="dxa"/>
          </w:tcPr>
          <w:p w:rsidR="00F63B0D" w:rsidRDefault="00F63B0D" w:rsidP="00140CD2">
            <w:r>
              <w:t>Březen 2022</w:t>
            </w:r>
          </w:p>
        </w:tc>
      </w:tr>
      <w:tr w:rsidR="00F63B0D" w:rsidTr="00140CD2">
        <w:tc>
          <w:tcPr>
            <w:tcW w:w="3020" w:type="dxa"/>
          </w:tcPr>
          <w:p w:rsidR="00F63B0D" w:rsidRDefault="00F63B0D" w:rsidP="00140CD2">
            <w:r w:rsidRPr="0080066C">
              <w:rPr>
                <w:rFonts w:ascii="Arial" w:hAnsi="Arial" w:cs="Arial"/>
                <w:sz w:val="24"/>
                <w:szCs w:val="24"/>
              </w:rPr>
              <w:t xml:space="preserve">Hygiena - základní návyky, režim dne, nemoci z nedodržování </w:t>
            </w:r>
            <w:r w:rsidRPr="0080066C">
              <w:rPr>
                <w:rFonts w:ascii="Arial" w:hAnsi="Arial" w:cs="Arial"/>
                <w:sz w:val="24"/>
                <w:szCs w:val="24"/>
              </w:rPr>
              <w:lastRenderedPageBreak/>
              <w:t>hygieny</w:t>
            </w:r>
          </w:p>
        </w:tc>
        <w:tc>
          <w:tcPr>
            <w:tcW w:w="3496" w:type="dxa"/>
          </w:tcPr>
          <w:p w:rsidR="00F63B0D" w:rsidRDefault="00F63B0D" w:rsidP="00140CD2">
            <w:r>
              <w:lastRenderedPageBreak/>
              <w:t>Vondrýska Tomáš</w:t>
            </w:r>
          </w:p>
        </w:tc>
        <w:tc>
          <w:tcPr>
            <w:tcW w:w="2546" w:type="dxa"/>
          </w:tcPr>
          <w:p w:rsidR="00F63B0D" w:rsidRDefault="00F63B0D" w:rsidP="00140CD2">
            <w:r>
              <w:t>Duben 2022</w:t>
            </w:r>
          </w:p>
        </w:tc>
      </w:tr>
      <w:tr w:rsidR="00F63B0D" w:rsidTr="00140CD2">
        <w:tc>
          <w:tcPr>
            <w:tcW w:w="3020" w:type="dxa"/>
          </w:tcPr>
          <w:p w:rsidR="00F63B0D" w:rsidRDefault="00F63B0D" w:rsidP="00140CD2">
            <w:r w:rsidRPr="0080066C">
              <w:rPr>
                <w:rFonts w:ascii="Arial" w:hAnsi="Arial" w:cs="Arial"/>
                <w:sz w:val="24"/>
                <w:szCs w:val="24"/>
              </w:rPr>
              <w:t>Práce, volný čas a jeho organizace, Instituce a organizace poskytující pomoc a poradenství</w:t>
            </w:r>
          </w:p>
        </w:tc>
        <w:tc>
          <w:tcPr>
            <w:tcW w:w="3496" w:type="dxa"/>
          </w:tcPr>
          <w:p w:rsidR="00F63B0D" w:rsidRDefault="00F63B0D" w:rsidP="00140CD2">
            <w:r>
              <w:t>Šindelář Jaroslav</w:t>
            </w:r>
          </w:p>
        </w:tc>
        <w:tc>
          <w:tcPr>
            <w:tcW w:w="2546" w:type="dxa"/>
          </w:tcPr>
          <w:p w:rsidR="00F63B0D" w:rsidRDefault="00F63B0D" w:rsidP="00140CD2">
            <w:r>
              <w:t>Duben 2022</w:t>
            </w:r>
          </w:p>
        </w:tc>
      </w:tr>
      <w:tr w:rsidR="00F63B0D" w:rsidTr="00140CD2">
        <w:tc>
          <w:tcPr>
            <w:tcW w:w="3020" w:type="dxa"/>
          </w:tcPr>
          <w:p w:rsidR="00F63B0D" w:rsidRDefault="00F63B0D" w:rsidP="00140CD2">
            <w:r>
              <w:rPr>
                <w:rFonts w:ascii="Arial" w:hAnsi="Arial" w:cs="Arial"/>
                <w:sz w:val="24"/>
                <w:szCs w:val="24"/>
              </w:rPr>
              <w:t>Hazardní hraní, Netolismus</w:t>
            </w:r>
          </w:p>
        </w:tc>
        <w:tc>
          <w:tcPr>
            <w:tcW w:w="3496" w:type="dxa"/>
          </w:tcPr>
          <w:p w:rsidR="00F63B0D" w:rsidRDefault="00F63B0D" w:rsidP="00140CD2">
            <w:r>
              <w:t>Gros Jan</w:t>
            </w:r>
          </w:p>
        </w:tc>
        <w:tc>
          <w:tcPr>
            <w:tcW w:w="2546" w:type="dxa"/>
          </w:tcPr>
          <w:p w:rsidR="00F63B0D" w:rsidRDefault="00F63B0D" w:rsidP="00140CD2">
            <w:r>
              <w:t>Květen 2022</w:t>
            </w:r>
          </w:p>
        </w:tc>
      </w:tr>
      <w:tr w:rsidR="00F63B0D" w:rsidTr="00140CD2">
        <w:tc>
          <w:tcPr>
            <w:tcW w:w="3020" w:type="dxa"/>
          </w:tcPr>
          <w:p w:rsidR="00F63B0D" w:rsidRPr="0080066C" w:rsidRDefault="00F63B0D" w:rsidP="00140CD2">
            <w:pPr>
              <w:rPr>
                <w:rFonts w:ascii="Arial" w:hAnsi="Arial" w:cs="Arial"/>
                <w:sz w:val="24"/>
                <w:szCs w:val="24"/>
              </w:rPr>
            </w:pPr>
            <w:r w:rsidRPr="0080066C">
              <w:rPr>
                <w:rFonts w:ascii="Arial" w:hAnsi="Arial" w:cs="Arial"/>
                <w:sz w:val="24"/>
                <w:szCs w:val="24"/>
              </w:rPr>
              <w:t>Rizikové chování v dopravě, rizikové sporty</w:t>
            </w:r>
          </w:p>
        </w:tc>
        <w:tc>
          <w:tcPr>
            <w:tcW w:w="3496" w:type="dxa"/>
          </w:tcPr>
          <w:p w:rsidR="00F63B0D" w:rsidRDefault="00F63B0D" w:rsidP="00140CD2">
            <w:r>
              <w:t>Váca Roman</w:t>
            </w:r>
          </w:p>
        </w:tc>
        <w:tc>
          <w:tcPr>
            <w:tcW w:w="2546" w:type="dxa"/>
          </w:tcPr>
          <w:p w:rsidR="00F63B0D" w:rsidRDefault="00F63B0D" w:rsidP="00140CD2">
            <w:r>
              <w:t>Květen 2022</w:t>
            </w:r>
          </w:p>
        </w:tc>
      </w:tr>
      <w:tr w:rsidR="00F63B0D" w:rsidTr="00140CD2">
        <w:tc>
          <w:tcPr>
            <w:tcW w:w="3020" w:type="dxa"/>
          </w:tcPr>
          <w:p w:rsidR="00F63B0D" w:rsidRDefault="00F63B0D" w:rsidP="00140CD2">
            <w:r>
              <w:rPr>
                <w:rFonts w:ascii="Arial" w:hAnsi="Arial" w:cs="Arial"/>
                <w:sz w:val="24"/>
                <w:szCs w:val="24"/>
              </w:rPr>
              <w:t>Nová náboženská hnutí / Svědci Jehovovi, Mormoni, Satanisté, Scientologie/</w:t>
            </w:r>
          </w:p>
        </w:tc>
        <w:tc>
          <w:tcPr>
            <w:tcW w:w="3496" w:type="dxa"/>
          </w:tcPr>
          <w:p w:rsidR="00F63B0D" w:rsidRDefault="00F63B0D" w:rsidP="00140CD2">
            <w:r>
              <w:t>Košnar Jiří</w:t>
            </w:r>
          </w:p>
        </w:tc>
        <w:tc>
          <w:tcPr>
            <w:tcW w:w="2546" w:type="dxa"/>
          </w:tcPr>
          <w:p w:rsidR="00F63B0D" w:rsidRDefault="00F63B0D" w:rsidP="00140CD2">
            <w:r>
              <w:t>Červen 2022</w:t>
            </w:r>
          </w:p>
        </w:tc>
      </w:tr>
      <w:tr w:rsidR="00F63B0D" w:rsidTr="00140CD2">
        <w:tc>
          <w:tcPr>
            <w:tcW w:w="3020" w:type="dxa"/>
          </w:tcPr>
          <w:p w:rsidR="00F63B0D" w:rsidRDefault="00F63B0D" w:rsidP="00140CD2">
            <w:pPr>
              <w:rPr>
                <w:rFonts w:ascii="Arial" w:hAnsi="Arial" w:cs="Arial"/>
                <w:sz w:val="24"/>
                <w:szCs w:val="24"/>
              </w:rPr>
            </w:pPr>
            <w:r>
              <w:rPr>
                <w:rFonts w:ascii="Arial" w:hAnsi="Arial" w:cs="Arial"/>
                <w:sz w:val="24"/>
                <w:szCs w:val="24"/>
              </w:rPr>
              <w:t>Příslušnost k subkulturám, (punk, ghotik, anarchismus, emo…)</w:t>
            </w:r>
          </w:p>
        </w:tc>
        <w:tc>
          <w:tcPr>
            <w:tcW w:w="3496" w:type="dxa"/>
          </w:tcPr>
          <w:p w:rsidR="00F63B0D" w:rsidRDefault="00F63B0D" w:rsidP="00140CD2">
            <w:r>
              <w:t>Šticha Marek</w:t>
            </w:r>
          </w:p>
        </w:tc>
        <w:tc>
          <w:tcPr>
            <w:tcW w:w="2546" w:type="dxa"/>
          </w:tcPr>
          <w:p w:rsidR="00F63B0D" w:rsidRDefault="00F63B0D" w:rsidP="00140CD2">
            <w:r>
              <w:t>Červen 2022</w:t>
            </w:r>
          </w:p>
        </w:tc>
      </w:tr>
    </w:tbl>
    <w:p w:rsidR="00AE4EDB" w:rsidRDefault="00AE4EDB">
      <w:pPr>
        <w:rPr>
          <w:rFonts w:ascii="Arial" w:hAnsi="Arial" w:cs="Arial"/>
          <w:b/>
          <w:sz w:val="24"/>
          <w:szCs w:val="24"/>
        </w:rPr>
      </w:pPr>
    </w:p>
    <w:p w:rsidR="00AE4EDB" w:rsidRDefault="00AE4EDB" w:rsidP="00AE4EDB">
      <w:pPr>
        <w:pStyle w:val="Normlnweb"/>
        <w:rPr>
          <w:rFonts w:ascii="Arial" w:hAnsi="Arial" w:cs="Arial"/>
          <w:color w:val="000000"/>
        </w:rPr>
      </w:pPr>
      <w:r>
        <w:rPr>
          <w:rFonts w:ascii="Arial" w:hAnsi="Arial" w:cs="Arial"/>
          <w:color w:val="000000"/>
        </w:rPr>
        <w:t>Z organizačních a personálních důvodů nebyla probrána všechna témata.</w:t>
      </w:r>
    </w:p>
    <w:p w:rsidR="00307DB8" w:rsidRDefault="00307DB8" w:rsidP="00AE4EDB">
      <w:pPr>
        <w:pStyle w:val="Normlnweb"/>
        <w:rPr>
          <w:rFonts w:ascii="Arial" w:hAnsi="Arial" w:cs="Arial"/>
          <w:color w:val="000000"/>
        </w:rPr>
      </w:pPr>
    </w:p>
    <w:p w:rsidR="00AE4EDB" w:rsidRDefault="00AE4EDB" w:rsidP="00AE4EDB">
      <w:pPr>
        <w:pStyle w:val="Default"/>
        <w:spacing w:line="360" w:lineRule="auto"/>
        <w:jc w:val="both"/>
        <w:rPr>
          <w:rFonts w:ascii="Arial" w:hAnsi="Arial" w:cs="Arial"/>
        </w:rPr>
      </w:pPr>
      <w:r>
        <w:rPr>
          <w:rFonts w:ascii="Arial" w:hAnsi="Arial" w:cs="Arial"/>
          <w:b/>
        </w:rPr>
        <w:t xml:space="preserve">2. </w:t>
      </w:r>
      <w:r>
        <w:rPr>
          <w:rFonts w:ascii="Arial" w:hAnsi="Arial" w:cs="Arial"/>
          <w:b/>
          <w:i/>
        </w:rPr>
        <w:t xml:space="preserve">Spolupráce s externími organizacemi- </w:t>
      </w:r>
      <w:r>
        <w:rPr>
          <w:rFonts w:ascii="Arial" w:hAnsi="Arial" w:cs="Arial"/>
        </w:rPr>
        <w:t>z důvodů vládních nařízení během epidemie COVID byla spolupráce omezena, proběhla pouze beseda s MP Děčín</w:t>
      </w:r>
      <w:r w:rsidR="00B94439">
        <w:rPr>
          <w:rFonts w:ascii="Arial" w:hAnsi="Arial" w:cs="Arial"/>
        </w:rPr>
        <w:t xml:space="preserve"> a to v červnu 2022</w:t>
      </w:r>
    </w:p>
    <w:p w:rsidR="00307DB8" w:rsidRPr="00B46BDC" w:rsidRDefault="00307DB8" w:rsidP="00AE4EDB">
      <w:pPr>
        <w:pStyle w:val="Default"/>
        <w:spacing w:line="360" w:lineRule="auto"/>
        <w:jc w:val="both"/>
      </w:pPr>
    </w:p>
    <w:p w:rsidR="00AE4EDB" w:rsidRDefault="00AE4EDB" w:rsidP="00AE4EDB">
      <w:pPr>
        <w:pStyle w:val="Default"/>
        <w:spacing w:line="360" w:lineRule="auto"/>
        <w:jc w:val="both"/>
        <w:rPr>
          <w:rFonts w:ascii="Arial" w:hAnsi="Arial" w:cs="Arial"/>
          <w:b/>
          <w:i/>
        </w:rPr>
      </w:pPr>
      <w:r>
        <w:rPr>
          <w:rFonts w:ascii="Arial" w:hAnsi="Arial" w:cs="Arial"/>
          <w:b/>
        </w:rPr>
        <w:t xml:space="preserve">3. </w:t>
      </w:r>
      <w:r>
        <w:rPr>
          <w:rFonts w:ascii="Arial" w:hAnsi="Arial" w:cs="Arial"/>
          <w:b/>
          <w:i/>
        </w:rPr>
        <w:t>Zařadit projektové dny do programu činnosti v rámci specifické i nespecifické prevence</w:t>
      </w:r>
    </w:p>
    <w:p w:rsidR="00AE4EDB" w:rsidRDefault="00AE4EDB" w:rsidP="00AE4EDB">
      <w:pPr>
        <w:pStyle w:val="Default"/>
        <w:spacing w:line="360" w:lineRule="auto"/>
        <w:jc w:val="both"/>
        <w:rPr>
          <w:rFonts w:ascii="Arial" w:hAnsi="Arial" w:cs="Arial"/>
          <w:b/>
          <w:i/>
        </w:rPr>
      </w:pPr>
      <w:r>
        <w:rPr>
          <w:rFonts w:ascii="Arial" w:hAnsi="Arial" w:cs="Arial"/>
          <w:b/>
          <w:i/>
        </w:rPr>
        <w:t>Ve školním roce proběhly na úseku vzdělávání tyto akce:</w:t>
      </w:r>
    </w:p>
    <w:p w:rsidR="00AE4EDB" w:rsidRDefault="00B94439" w:rsidP="00AE4EDB">
      <w:pPr>
        <w:pStyle w:val="Default"/>
        <w:spacing w:line="360" w:lineRule="auto"/>
        <w:jc w:val="both"/>
        <w:rPr>
          <w:rFonts w:ascii="Arial" w:hAnsi="Arial" w:cs="Arial"/>
          <w:i/>
        </w:rPr>
      </w:pPr>
      <w:r>
        <w:rPr>
          <w:rFonts w:ascii="Arial" w:hAnsi="Arial" w:cs="Arial"/>
          <w:i/>
        </w:rPr>
        <w:t>Září- Dopravní výchova</w:t>
      </w:r>
    </w:p>
    <w:p w:rsidR="00AE4EDB" w:rsidRDefault="00AE4EDB" w:rsidP="00AE4EDB">
      <w:pPr>
        <w:pStyle w:val="Default"/>
        <w:spacing w:line="360" w:lineRule="auto"/>
        <w:jc w:val="both"/>
        <w:rPr>
          <w:rFonts w:ascii="Arial" w:hAnsi="Arial" w:cs="Arial"/>
          <w:i/>
        </w:rPr>
      </w:pPr>
      <w:r>
        <w:rPr>
          <w:rFonts w:ascii="Arial" w:hAnsi="Arial" w:cs="Arial"/>
          <w:i/>
        </w:rPr>
        <w:t>Pros</w:t>
      </w:r>
      <w:r w:rsidR="00B94439">
        <w:rPr>
          <w:rFonts w:ascii="Arial" w:hAnsi="Arial" w:cs="Arial"/>
          <w:i/>
        </w:rPr>
        <w:t>inec – Vánoční tvoření a Advent</w:t>
      </w:r>
    </w:p>
    <w:p w:rsidR="00AE4EDB" w:rsidRDefault="00AE4EDB" w:rsidP="00AE4EDB">
      <w:pPr>
        <w:pStyle w:val="Default"/>
        <w:spacing w:line="360" w:lineRule="auto"/>
        <w:jc w:val="both"/>
        <w:rPr>
          <w:rFonts w:ascii="Arial" w:hAnsi="Arial" w:cs="Arial"/>
          <w:i/>
        </w:rPr>
      </w:pPr>
      <w:r>
        <w:rPr>
          <w:rFonts w:ascii="Arial" w:hAnsi="Arial" w:cs="Arial"/>
          <w:i/>
        </w:rPr>
        <w:t>Květen- Den země, návštěva ekofarmy</w:t>
      </w:r>
    </w:p>
    <w:p w:rsidR="00B94439" w:rsidRDefault="00B94439" w:rsidP="00AE4EDB">
      <w:pPr>
        <w:pStyle w:val="Default"/>
        <w:spacing w:line="360" w:lineRule="auto"/>
        <w:jc w:val="both"/>
        <w:rPr>
          <w:rFonts w:ascii="Arial" w:hAnsi="Arial" w:cs="Arial"/>
          <w:i/>
        </w:rPr>
      </w:pPr>
      <w:r>
        <w:rPr>
          <w:rFonts w:ascii="Arial" w:hAnsi="Arial" w:cs="Arial"/>
          <w:i/>
        </w:rPr>
        <w:t>Červen- Finanční gramotnost</w:t>
      </w:r>
    </w:p>
    <w:p w:rsidR="00307DB8" w:rsidRDefault="00307DB8" w:rsidP="00AE4EDB">
      <w:pPr>
        <w:pStyle w:val="Default"/>
        <w:spacing w:line="360" w:lineRule="auto"/>
        <w:jc w:val="both"/>
        <w:rPr>
          <w:rFonts w:ascii="Arial" w:hAnsi="Arial" w:cs="Arial"/>
          <w:i/>
        </w:rPr>
      </w:pPr>
    </w:p>
    <w:p w:rsidR="00B94439" w:rsidRPr="00C00165" w:rsidRDefault="00B94439" w:rsidP="00B94439">
      <w:pPr>
        <w:pStyle w:val="Default"/>
        <w:spacing w:line="360" w:lineRule="auto"/>
        <w:jc w:val="both"/>
        <w:rPr>
          <w:rFonts w:ascii="Arial" w:hAnsi="Arial" w:cs="Arial"/>
        </w:rPr>
      </w:pPr>
      <w:r>
        <w:rPr>
          <w:rFonts w:ascii="Arial" w:hAnsi="Arial" w:cs="Arial"/>
          <w:b/>
        </w:rPr>
        <w:t xml:space="preserve">4. </w:t>
      </w:r>
      <w:r>
        <w:rPr>
          <w:rFonts w:ascii="Arial" w:hAnsi="Arial" w:cs="Arial"/>
          <w:b/>
          <w:i/>
        </w:rPr>
        <w:t xml:space="preserve">Zajistit vzdělávání pedagogických pracovníků v oblasti rizikového chování </w:t>
      </w:r>
    </w:p>
    <w:p w:rsidR="00B94439" w:rsidRPr="00C00575" w:rsidRDefault="00307DB8" w:rsidP="00B94439">
      <w:pPr>
        <w:pStyle w:val="Default"/>
        <w:spacing w:line="360" w:lineRule="auto"/>
        <w:jc w:val="both"/>
        <w:rPr>
          <w:rFonts w:ascii="Arial" w:hAnsi="Arial" w:cs="Arial"/>
          <w:color w:val="auto"/>
        </w:rPr>
      </w:pPr>
      <w:r w:rsidRPr="00C00575">
        <w:rPr>
          <w:color w:val="auto"/>
        </w:rPr>
        <w:t xml:space="preserve"> </w:t>
      </w:r>
      <w:r w:rsidRPr="00C00575">
        <w:rPr>
          <w:rFonts w:ascii="Arial" w:hAnsi="Arial" w:cs="Arial"/>
          <w:color w:val="auto"/>
        </w:rPr>
        <w:t>Uskutečni</w:t>
      </w:r>
      <w:r w:rsidR="00C00575" w:rsidRPr="00C00575">
        <w:rPr>
          <w:rFonts w:ascii="Arial" w:hAnsi="Arial" w:cs="Arial"/>
          <w:color w:val="auto"/>
        </w:rPr>
        <w:t>lo se vzdělávání pro pedagogy</w:t>
      </w:r>
      <w:r w:rsidRPr="00C00575">
        <w:rPr>
          <w:rFonts w:ascii="Arial" w:hAnsi="Arial" w:cs="Arial"/>
          <w:color w:val="auto"/>
        </w:rPr>
        <w:t xml:space="preserve">: </w:t>
      </w:r>
    </w:p>
    <w:p w:rsidR="00E0245C" w:rsidRPr="00C00575" w:rsidRDefault="00E0245C" w:rsidP="00B94439">
      <w:pPr>
        <w:pStyle w:val="Default"/>
        <w:spacing w:line="360" w:lineRule="auto"/>
        <w:jc w:val="both"/>
        <w:rPr>
          <w:rFonts w:ascii="Arial" w:hAnsi="Arial" w:cs="Arial"/>
          <w:color w:val="auto"/>
        </w:rPr>
      </w:pPr>
      <w:r w:rsidRPr="00C00575">
        <w:rPr>
          <w:rFonts w:ascii="Arial" w:hAnsi="Arial" w:cs="Arial"/>
          <w:color w:val="auto"/>
        </w:rPr>
        <w:t xml:space="preserve"> Výchovné přístupy k dětem s rizikovám chováním</w:t>
      </w:r>
      <w:r w:rsidR="00C00575">
        <w:rPr>
          <w:rFonts w:ascii="Arial" w:hAnsi="Arial" w:cs="Arial"/>
          <w:color w:val="auto"/>
        </w:rPr>
        <w:t xml:space="preserve"> 23.6. 2022 (Mgr. Pavlovský)</w:t>
      </w:r>
    </w:p>
    <w:p w:rsidR="00E813D8" w:rsidRPr="00C00575" w:rsidRDefault="00E0245C" w:rsidP="00B94439">
      <w:pPr>
        <w:pStyle w:val="Default"/>
        <w:spacing w:line="360" w:lineRule="auto"/>
        <w:jc w:val="both"/>
        <w:rPr>
          <w:rFonts w:ascii="Arial" w:hAnsi="Arial" w:cs="Arial"/>
          <w:color w:val="auto"/>
        </w:rPr>
      </w:pPr>
      <w:r w:rsidRPr="00C00575">
        <w:rPr>
          <w:rFonts w:ascii="Arial" w:hAnsi="Arial" w:cs="Arial"/>
          <w:color w:val="auto"/>
        </w:rPr>
        <w:t xml:space="preserve"> </w:t>
      </w:r>
      <w:r w:rsidR="00E813D8" w:rsidRPr="00C00575">
        <w:rPr>
          <w:rFonts w:ascii="Arial" w:hAnsi="Arial" w:cs="Arial"/>
          <w:color w:val="auto"/>
        </w:rPr>
        <w:t>Dále proběhla Supervize</w:t>
      </w:r>
      <w:r w:rsidRPr="00C00575">
        <w:rPr>
          <w:rFonts w:ascii="Arial" w:hAnsi="Arial" w:cs="Arial"/>
          <w:color w:val="auto"/>
        </w:rPr>
        <w:t xml:space="preserve"> dne</w:t>
      </w:r>
      <w:r w:rsidR="00E813D8" w:rsidRPr="00C00575">
        <w:rPr>
          <w:rFonts w:ascii="Arial" w:hAnsi="Arial" w:cs="Arial"/>
          <w:color w:val="auto"/>
        </w:rPr>
        <w:t xml:space="preserve"> 25.5.2022</w:t>
      </w:r>
      <w:r w:rsidR="00C00575">
        <w:rPr>
          <w:rFonts w:ascii="Arial" w:hAnsi="Arial" w:cs="Arial"/>
          <w:color w:val="auto"/>
        </w:rPr>
        <w:t xml:space="preserve"> (PaedDr. Kalvínský)</w:t>
      </w:r>
    </w:p>
    <w:p w:rsidR="00307DB8" w:rsidRDefault="00307DB8" w:rsidP="00B94439">
      <w:pPr>
        <w:pStyle w:val="Default"/>
        <w:spacing w:line="360" w:lineRule="auto"/>
        <w:jc w:val="both"/>
        <w:rPr>
          <w:color w:val="FF0000"/>
        </w:rPr>
      </w:pPr>
    </w:p>
    <w:p w:rsidR="00307DB8" w:rsidRDefault="00307DB8" w:rsidP="00B94439">
      <w:pPr>
        <w:pStyle w:val="Default"/>
        <w:spacing w:line="360" w:lineRule="auto"/>
        <w:jc w:val="both"/>
        <w:rPr>
          <w:color w:val="FF0000"/>
        </w:rPr>
      </w:pPr>
    </w:p>
    <w:p w:rsidR="00307DB8" w:rsidRPr="00307DB8" w:rsidRDefault="00307DB8" w:rsidP="00B94439">
      <w:pPr>
        <w:pStyle w:val="Default"/>
        <w:spacing w:line="360" w:lineRule="auto"/>
        <w:jc w:val="both"/>
        <w:rPr>
          <w:color w:val="FF0000"/>
        </w:rPr>
      </w:pPr>
    </w:p>
    <w:p w:rsidR="00B94439" w:rsidRDefault="00B94439" w:rsidP="00B94439">
      <w:pPr>
        <w:pStyle w:val="Default"/>
        <w:spacing w:line="360" w:lineRule="auto"/>
        <w:jc w:val="both"/>
        <w:rPr>
          <w:rFonts w:ascii="Arial" w:hAnsi="Arial" w:cs="Arial"/>
          <w:b/>
          <w:i/>
        </w:rPr>
      </w:pPr>
      <w:r>
        <w:rPr>
          <w:rFonts w:ascii="Arial" w:hAnsi="Arial" w:cs="Arial"/>
          <w:b/>
          <w:i/>
        </w:rPr>
        <w:t>5.</w:t>
      </w:r>
      <w:r w:rsidR="00140CD2">
        <w:rPr>
          <w:rFonts w:ascii="Arial" w:hAnsi="Arial" w:cs="Arial"/>
          <w:b/>
          <w:i/>
        </w:rPr>
        <w:t xml:space="preserve"> </w:t>
      </w:r>
      <w:r>
        <w:rPr>
          <w:rFonts w:ascii="Arial" w:hAnsi="Arial" w:cs="Arial"/>
          <w:b/>
          <w:i/>
        </w:rPr>
        <w:t>V rámci nespecifické prevence pořádat pobytové akce pro chlapce.</w:t>
      </w:r>
    </w:p>
    <w:p w:rsidR="00B94439" w:rsidRDefault="00B94439" w:rsidP="00B94439">
      <w:pPr>
        <w:pStyle w:val="Default"/>
        <w:spacing w:line="360" w:lineRule="auto"/>
        <w:jc w:val="both"/>
        <w:rPr>
          <w:rFonts w:ascii="Arial" w:hAnsi="Arial" w:cs="Arial"/>
          <w:i/>
        </w:rPr>
      </w:pPr>
      <w:r>
        <w:rPr>
          <w:rFonts w:ascii="Arial" w:hAnsi="Arial" w:cs="Arial"/>
          <w:i/>
        </w:rPr>
        <w:t xml:space="preserve">Říjen 2021-adaptační  pobyt v Krkonoších </w:t>
      </w:r>
    </w:p>
    <w:p w:rsidR="0086118F" w:rsidRDefault="00E813D8" w:rsidP="00B94439">
      <w:pPr>
        <w:pStyle w:val="Default"/>
        <w:spacing w:line="360" w:lineRule="auto"/>
        <w:jc w:val="both"/>
        <w:rPr>
          <w:rFonts w:ascii="Arial" w:hAnsi="Arial" w:cs="Arial"/>
          <w:i/>
        </w:rPr>
      </w:pPr>
      <w:r>
        <w:rPr>
          <w:rFonts w:ascii="Arial" w:hAnsi="Arial" w:cs="Arial"/>
          <w:i/>
        </w:rPr>
        <w:t>Červenec 2022- Vodácký t</w:t>
      </w:r>
      <w:r w:rsidR="0086118F">
        <w:rPr>
          <w:rFonts w:ascii="Arial" w:hAnsi="Arial" w:cs="Arial"/>
          <w:i/>
        </w:rPr>
        <w:t>ábor Berounka</w:t>
      </w:r>
    </w:p>
    <w:p w:rsidR="00E813D8" w:rsidRDefault="00E813D8" w:rsidP="00E813D8">
      <w:pPr>
        <w:pStyle w:val="Default"/>
        <w:spacing w:line="360" w:lineRule="auto"/>
        <w:jc w:val="both"/>
        <w:rPr>
          <w:rFonts w:ascii="Arial" w:hAnsi="Arial" w:cs="Arial"/>
          <w:i/>
        </w:rPr>
      </w:pPr>
      <w:r>
        <w:rPr>
          <w:rFonts w:ascii="Arial" w:hAnsi="Arial" w:cs="Arial"/>
          <w:i/>
        </w:rPr>
        <w:t>Červenec 2022- tábor Zlatá Olešnice</w:t>
      </w:r>
    </w:p>
    <w:p w:rsidR="00307DB8" w:rsidRDefault="0086118F" w:rsidP="00B94439">
      <w:pPr>
        <w:pStyle w:val="Default"/>
        <w:spacing w:line="360" w:lineRule="auto"/>
        <w:jc w:val="both"/>
        <w:rPr>
          <w:rFonts w:ascii="Arial" w:hAnsi="Arial" w:cs="Arial"/>
          <w:i/>
        </w:rPr>
      </w:pPr>
      <w:r>
        <w:rPr>
          <w:rFonts w:ascii="Arial" w:hAnsi="Arial" w:cs="Arial"/>
          <w:i/>
        </w:rPr>
        <w:t>Srpen 2022- Putování po Českém ráji a Krkonoších</w:t>
      </w:r>
    </w:p>
    <w:p w:rsidR="00E813D8" w:rsidRPr="00E813D8" w:rsidRDefault="00E813D8" w:rsidP="00B94439">
      <w:pPr>
        <w:pStyle w:val="Default"/>
        <w:spacing w:line="360" w:lineRule="auto"/>
        <w:jc w:val="both"/>
        <w:rPr>
          <w:rFonts w:ascii="Arial" w:hAnsi="Arial" w:cs="Arial"/>
          <w:i/>
        </w:rPr>
      </w:pPr>
    </w:p>
    <w:p w:rsidR="00307DB8" w:rsidRPr="00307DB8" w:rsidRDefault="00307DB8" w:rsidP="00B94439">
      <w:pPr>
        <w:pStyle w:val="Default"/>
        <w:spacing w:line="360" w:lineRule="auto"/>
        <w:jc w:val="both"/>
        <w:rPr>
          <w:rFonts w:ascii="Arial" w:hAnsi="Arial" w:cs="Arial"/>
          <w:i/>
          <w:color w:val="FF0000"/>
        </w:rPr>
      </w:pPr>
    </w:p>
    <w:p w:rsidR="00AD7C24" w:rsidRDefault="00B94439" w:rsidP="00B94439">
      <w:pPr>
        <w:pStyle w:val="Default"/>
        <w:spacing w:line="360" w:lineRule="auto"/>
        <w:jc w:val="both"/>
        <w:rPr>
          <w:rFonts w:ascii="Arial" w:hAnsi="Arial" w:cs="Arial"/>
        </w:rPr>
      </w:pPr>
      <w:r>
        <w:rPr>
          <w:rFonts w:ascii="Arial" w:hAnsi="Arial" w:cs="Arial"/>
          <w:b/>
          <w:i/>
        </w:rPr>
        <w:t xml:space="preserve">6. Seznámit pedagogické pracovníky s tématy prevence, se jejich zápisem do Evixu a připomenout postup při nález NL. </w:t>
      </w:r>
      <w:r>
        <w:rPr>
          <w:rFonts w:ascii="Arial" w:hAnsi="Arial" w:cs="Arial"/>
        </w:rPr>
        <w:t>Pracovníci byli seznámeni s tématy při poradách na svém úseku a na pedagogické radě budou seznámeni s legislativou a evaluací loňského školního roku. Veškerou legislativu a informace dostávají vedoucí pracovníci emailem.</w:t>
      </w:r>
    </w:p>
    <w:p w:rsidR="00307DB8" w:rsidRDefault="00307DB8" w:rsidP="00B94439">
      <w:pPr>
        <w:pStyle w:val="Default"/>
        <w:spacing w:line="360" w:lineRule="auto"/>
        <w:jc w:val="both"/>
        <w:rPr>
          <w:rFonts w:ascii="Arial" w:hAnsi="Arial" w:cs="Arial"/>
        </w:rPr>
      </w:pPr>
    </w:p>
    <w:p w:rsidR="00307DB8" w:rsidRDefault="00307DB8" w:rsidP="00B94439">
      <w:pPr>
        <w:pStyle w:val="Default"/>
        <w:spacing w:line="360" w:lineRule="auto"/>
        <w:jc w:val="both"/>
        <w:rPr>
          <w:rFonts w:ascii="Arial" w:hAnsi="Arial" w:cs="Arial"/>
        </w:rPr>
      </w:pPr>
    </w:p>
    <w:p w:rsidR="00AD7C24" w:rsidRPr="00B46BDC" w:rsidRDefault="00AD7C24" w:rsidP="00AD7C24">
      <w:pPr>
        <w:pStyle w:val="Standard"/>
        <w:spacing w:after="280" w:line="360" w:lineRule="auto"/>
        <w:jc w:val="both"/>
        <w:rPr>
          <w:rFonts w:ascii="Arial" w:hAnsi="Arial" w:cs="Arial"/>
          <w:b/>
          <w:sz w:val="28"/>
          <w:szCs w:val="28"/>
          <w:lang w:eastAsia="cs-CZ"/>
        </w:rPr>
      </w:pPr>
      <w:r w:rsidRPr="00B46BDC">
        <w:rPr>
          <w:rFonts w:ascii="Arial" w:hAnsi="Arial" w:cs="Arial"/>
          <w:b/>
          <w:sz w:val="28"/>
          <w:szCs w:val="28"/>
          <w:lang w:eastAsia="cs-CZ"/>
        </w:rPr>
        <w:t xml:space="preserve">Cíle dlouhodobé </w:t>
      </w:r>
      <w:r>
        <w:rPr>
          <w:rFonts w:ascii="Arial" w:hAnsi="Arial" w:cs="Arial"/>
          <w:b/>
          <w:sz w:val="28"/>
          <w:szCs w:val="28"/>
          <w:lang w:eastAsia="cs-CZ"/>
        </w:rPr>
        <w:t xml:space="preserve">pro pedagogické pracovníky a </w:t>
      </w:r>
      <w:r w:rsidR="00140CD2">
        <w:rPr>
          <w:rFonts w:ascii="Arial" w:hAnsi="Arial" w:cs="Arial"/>
          <w:b/>
          <w:sz w:val="28"/>
          <w:szCs w:val="28"/>
          <w:lang w:eastAsia="cs-CZ"/>
        </w:rPr>
        <w:t xml:space="preserve">žáky </w:t>
      </w:r>
      <w:r w:rsidRPr="00B46BDC">
        <w:rPr>
          <w:rFonts w:ascii="Arial" w:hAnsi="Arial" w:cs="Arial"/>
          <w:b/>
          <w:sz w:val="28"/>
          <w:szCs w:val="28"/>
          <w:lang w:eastAsia="cs-CZ"/>
        </w:rPr>
        <w:t>a jejich plnění:</w:t>
      </w:r>
    </w:p>
    <w:p w:rsidR="00BF60D9" w:rsidRDefault="00AD7C24" w:rsidP="00BF60D9">
      <w:pPr>
        <w:pStyle w:val="Default"/>
        <w:spacing w:line="360" w:lineRule="auto"/>
        <w:jc w:val="both"/>
      </w:pPr>
      <w:r>
        <w:rPr>
          <w:rFonts w:ascii="Arial" w:hAnsi="Arial" w:cs="Arial"/>
        </w:rPr>
        <w:t>1</w:t>
      </w:r>
      <w:r w:rsidRPr="00B46BDC">
        <w:rPr>
          <w:rFonts w:ascii="Arial" w:hAnsi="Arial" w:cs="Arial"/>
          <w:b/>
        </w:rPr>
        <w:t xml:space="preserve">/ </w:t>
      </w:r>
      <w:r w:rsidRPr="00B46BDC">
        <w:rPr>
          <w:rFonts w:ascii="Arial" w:hAnsi="Arial" w:cs="Arial"/>
          <w:b/>
          <w:i/>
        </w:rPr>
        <w:t>Reedukace a resocializace chlapců dle zpracování individuálního plánu rozvoje</w:t>
      </w:r>
      <w:r>
        <w:rPr>
          <w:rFonts w:ascii="Arial" w:hAnsi="Arial" w:cs="Arial"/>
          <w:b/>
          <w:i/>
        </w:rPr>
        <w:t xml:space="preserve"> </w:t>
      </w:r>
      <w:r>
        <w:rPr>
          <w:rFonts w:ascii="Arial" w:hAnsi="Arial" w:cs="Arial"/>
        </w:rPr>
        <w:t>Cíl je plněn průběžně, chlapci do zařízení přicházejí po celý rok.  Dvakrát za rok se aktualizuje PROD / plán rozvoje dítěte/ podle jeho momentální situace a to na úseku výchovy i vzděláv</w:t>
      </w:r>
      <w:r w:rsidR="00140CD2">
        <w:rPr>
          <w:rFonts w:ascii="Arial" w:hAnsi="Arial" w:cs="Arial"/>
        </w:rPr>
        <w:t xml:space="preserve">ání. Na </w:t>
      </w:r>
      <w:r w:rsidR="00AD3F72">
        <w:rPr>
          <w:rFonts w:ascii="Arial" w:hAnsi="Arial" w:cs="Arial"/>
        </w:rPr>
        <w:t>úseku výchovy probíhaly</w:t>
      </w:r>
      <w:r>
        <w:rPr>
          <w:rFonts w:ascii="Arial" w:hAnsi="Arial" w:cs="Arial"/>
        </w:rPr>
        <w:t xml:space="preserve"> akce vycházející z nes</w:t>
      </w:r>
      <w:r w:rsidR="00826FB6">
        <w:rPr>
          <w:rFonts w:ascii="Arial" w:hAnsi="Arial" w:cs="Arial"/>
        </w:rPr>
        <w:t xml:space="preserve">pecifické prevence podle plánu </w:t>
      </w:r>
      <w:r>
        <w:rPr>
          <w:rFonts w:ascii="Arial" w:hAnsi="Arial" w:cs="Arial"/>
        </w:rPr>
        <w:t>jednotlivých vychovatelů.</w:t>
      </w:r>
      <w:r w:rsidR="00826FB6">
        <w:rPr>
          <w:rFonts w:ascii="Arial" w:hAnsi="Arial" w:cs="Arial"/>
        </w:rPr>
        <w:t xml:space="preserve"> Jednalo se o </w:t>
      </w:r>
      <w:r w:rsidR="009B5F2F">
        <w:rPr>
          <w:rFonts w:ascii="Arial" w:hAnsi="Arial" w:cs="Arial"/>
        </w:rPr>
        <w:t xml:space="preserve">cyklistické </w:t>
      </w:r>
      <w:r>
        <w:rPr>
          <w:rFonts w:ascii="Arial" w:hAnsi="Arial" w:cs="Arial"/>
        </w:rPr>
        <w:t xml:space="preserve"> </w:t>
      </w:r>
      <w:r w:rsidR="009B5F2F">
        <w:rPr>
          <w:rFonts w:ascii="Arial" w:hAnsi="Arial" w:cs="Arial"/>
        </w:rPr>
        <w:t>výlety, lezení na s</w:t>
      </w:r>
      <w:r w:rsidR="00AD3F72">
        <w:rPr>
          <w:rFonts w:ascii="Arial" w:hAnsi="Arial" w:cs="Arial"/>
        </w:rPr>
        <w:t>kalách, turistiku</w:t>
      </w:r>
      <w:r w:rsidR="00BF60D9">
        <w:rPr>
          <w:rFonts w:ascii="Arial" w:hAnsi="Arial" w:cs="Arial"/>
        </w:rPr>
        <w:t xml:space="preserve"> a rybaření, v zimě chlapci lyžovali, jezdili na běžkách a snowboardu.</w:t>
      </w:r>
      <w:r w:rsidR="00BF60D9" w:rsidRPr="00BF60D9">
        <w:rPr>
          <w:rFonts w:ascii="Arial" w:hAnsi="Arial" w:cs="Arial"/>
        </w:rPr>
        <w:t xml:space="preserve"> </w:t>
      </w:r>
      <w:r w:rsidR="00BF60D9">
        <w:rPr>
          <w:rFonts w:ascii="Arial" w:hAnsi="Arial" w:cs="Arial"/>
        </w:rPr>
        <w:t>Jednomu z chla</w:t>
      </w:r>
      <w:r w:rsidR="00826FB6">
        <w:rPr>
          <w:rFonts w:ascii="Arial" w:hAnsi="Arial" w:cs="Arial"/>
        </w:rPr>
        <w:t>pců bylo umožněno účastnit se t</w:t>
      </w:r>
      <w:r w:rsidR="00BF60D9">
        <w:rPr>
          <w:rFonts w:ascii="Arial" w:hAnsi="Arial" w:cs="Arial"/>
        </w:rPr>
        <w:t xml:space="preserve">réninků a účasti na zápasech FK Junior Děčín. </w:t>
      </w:r>
    </w:p>
    <w:p w:rsidR="00AD7C24" w:rsidRDefault="009B5F2F" w:rsidP="00AD7C24">
      <w:pPr>
        <w:pStyle w:val="Default"/>
        <w:spacing w:line="360" w:lineRule="auto"/>
        <w:jc w:val="both"/>
      </w:pPr>
      <w:r>
        <w:rPr>
          <w:rFonts w:ascii="Arial" w:hAnsi="Arial" w:cs="Arial"/>
        </w:rPr>
        <w:t xml:space="preserve">Vše je uvedeno ve výroční zprávě. </w:t>
      </w:r>
      <w:r w:rsidR="00AD7C24">
        <w:rPr>
          <w:rFonts w:ascii="Arial" w:hAnsi="Arial" w:cs="Arial"/>
        </w:rPr>
        <w:t>Z důvodu protiepi</w:t>
      </w:r>
      <w:r w:rsidR="00BF60D9">
        <w:rPr>
          <w:rFonts w:ascii="Arial" w:hAnsi="Arial" w:cs="Arial"/>
        </w:rPr>
        <w:t>demiologických opatření bylo akcí</w:t>
      </w:r>
      <w:r w:rsidR="00AD7C24">
        <w:rPr>
          <w:rFonts w:ascii="Arial" w:hAnsi="Arial" w:cs="Arial"/>
        </w:rPr>
        <w:t xml:space="preserve">  méně. Proběhly sportovní turnaje ve fotbale, florbalu, volejbale a v silových sportech v rámci zařízení. </w:t>
      </w:r>
    </w:p>
    <w:p w:rsidR="00AD7C24" w:rsidRDefault="00AD7C24" w:rsidP="00AD7C24">
      <w:pPr>
        <w:pStyle w:val="Default"/>
        <w:spacing w:line="360" w:lineRule="auto"/>
        <w:jc w:val="both"/>
        <w:rPr>
          <w:rFonts w:ascii="Arial" w:hAnsi="Arial" w:cs="Arial"/>
        </w:rPr>
      </w:pPr>
    </w:p>
    <w:p w:rsidR="00AD7C24" w:rsidRPr="00B46BDC" w:rsidRDefault="00AD7C24" w:rsidP="00AD7C24">
      <w:pPr>
        <w:pStyle w:val="Default"/>
        <w:spacing w:line="360" w:lineRule="auto"/>
        <w:jc w:val="both"/>
        <w:rPr>
          <w:rFonts w:ascii="Arial" w:hAnsi="Arial" w:cs="Arial"/>
          <w:b/>
          <w:i/>
        </w:rPr>
      </w:pPr>
      <w:r w:rsidRPr="00B46BDC">
        <w:rPr>
          <w:rFonts w:ascii="Arial" w:hAnsi="Arial" w:cs="Arial"/>
          <w:b/>
        </w:rPr>
        <w:t xml:space="preserve">2/ </w:t>
      </w:r>
      <w:r w:rsidRPr="00B46BDC">
        <w:rPr>
          <w:rFonts w:ascii="Arial" w:hAnsi="Arial" w:cs="Arial"/>
          <w:b/>
          <w:i/>
        </w:rPr>
        <w:t>Seznámit chlapce s negativními účinky a důsledky užívání návykových látek.</w:t>
      </w:r>
    </w:p>
    <w:p w:rsidR="00AD7C24" w:rsidRDefault="00AD7C24" w:rsidP="00AD7C24">
      <w:pPr>
        <w:pStyle w:val="Default"/>
        <w:spacing w:line="360" w:lineRule="auto"/>
        <w:jc w:val="both"/>
        <w:rPr>
          <w:rFonts w:ascii="Arial" w:hAnsi="Arial" w:cs="Arial"/>
        </w:rPr>
      </w:pPr>
      <w:r>
        <w:rPr>
          <w:rFonts w:ascii="Arial" w:hAnsi="Arial" w:cs="Arial"/>
        </w:rPr>
        <w:t>Tento cíl vychází z evaluace. Stále se zvyšuje počet chlapců, kteří přiznali užití NL a nebo měli pozitivní test- zjištěno PČR nebo zdravotnickým zařízením.</w:t>
      </w:r>
    </w:p>
    <w:p w:rsidR="00AD7C24" w:rsidRPr="004F4A8C" w:rsidRDefault="00AD7C24" w:rsidP="00AD7C24">
      <w:pPr>
        <w:pStyle w:val="Default"/>
        <w:spacing w:line="360" w:lineRule="auto"/>
        <w:jc w:val="both"/>
      </w:pPr>
      <w:r>
        <w:rPr>
          <w:rFonts w:ascii="Arial" w:hAnsi="Arial" w:cs="Arial"/>
        </w:rPr>
        <w:t>Téma návykových l</w:t>
      </w:r>
      <w:r w:rsidR="00826FB6">
        <w:rPr>
          <w:rFonts w:ascii="Arial" w:hAnsi="Arial" w:cs="Arial"/>
        </w:rPr>
        <w:t xml:space="preserve">átek je zařazeno do výuky a </w:t>
      </w:r>
      <w:r>
        <w:rPr>
          <w:rFonts w:ascii="Arial" w:hAnsi="Arial" w:cs="Arial"/>
        </w:rPr>
        <w:t>v</w:t>
      </w:r>
      <w:r w:rsidR="00826FB6">
        <w:rPr>
          <w:rFonts w:ascii="Arial" w:hAnsi="Arial" w:cs="Arial"/>
        </w:rPr>
        <w:t> </w:t>
      </w:r>
      <w:r>
        <w:rPr>
          <w:rFonts w:ascii="Arial" w:hAnsi="Arial" w:cs="Arial"/>
        </w:rPr>
        <w:t>předmětech</w:t>
      </w:r>
      <w:r w:rsidR="00826FB6">
        <w:rPr>
          <w:rFonts w:ascii="Arial" w:hAnsi="Arial" w:cs="Arial"/>
        </w:rPr>
        <w:t xml:space="preserve"> </w:t>
      </w:r>
      <w:r>
        <w:rPr>
          <w:rFonts w:ascii="Arial" w:hAnsi="Arial" w:cs="Arial"/>
        </w:rPr>
        <w:t xml:space="preserve">-  Výchova ke zdraví, Výchova k občanství, Přírodopis, Chemie. Ve výchově je toto téma probíráno v rámci </w:t>
      </w:r>
      <w:r>
        <w:rPr>
          <w:rFonts w:ascii="Arial" w:hAnsi="Arial" w:cs="Arial"/>
        </w:rPr>
        <w:lastRenderedPageBreak/>
        <w:t>mimoškolního vzdělávání. S chlapci je toto téma probíráno na skupinách určeným vychovatelem.</w:t>
      </w:r>
    </w:p>
    <w:p w:rsidR="00AD7C24" w:rsidRDefault="00AD7C24" w:rsidP="00AD7C24">
      <w:pPr>
        <w:pStyle w:val="Default"/>
        <w:spacing w:line="360" w:lineRule="auto"/>
        <w:jc w:val="both"/>
        <w:rPr>
          <w:rFonts w:ascii="Arial" w:hAnsi="Arial" w:cs="Arial"/>
        </w:rPr>
      </w:pPr>
    </w:p>
    <w:p w:rsidR="00AD7C24" w:rsidRDefault="00AD7C24" w:rsidP="00AD7C24">
      <w:pPr>
        <w:pStyle w:val="Default"/>
        <w:spacing w:line="360" w:lineRule="auto"/>
        <w:jc w:val="both"/>
      </w:pPr>
      <w:r>
        <w:rPr>
          <w:rFonts w:ascii="Arial" w:hAnsi="Arial" w:cs="Arial"/>
        </w:rPr>
        <w:t>3/</w:t>
      </w:r>
      <w:r>
        <w:rPr>
          <w:rFonts w:ascii="Arial" w:hAnsi="Arial" w:cs="Arial"/>
          <w:b/>
        </w:rPr>
        <w:t xml:space="preserve"> </w:t>
      </w:r>
      <w:r w:rsidRPr="00B46BDC">
        <w:rPr>
          <w:rFonts w:ascii="Arial" w:hAnsi="Arial" w:cs="Arial"/>
          <w:b/>
        </w:rPr>
        <w:t xml:space="preserve">V rámci nespecifické prevence ukázat při pobytech v přírodě, jak lze zvládat zátěžové situace, jak spolu komunikovat a spolupracovat. Zařazovat do odpoledních činností sport, turistiku, ale také více sebeobslužných aktivit jako je příprava pokrmů a s tím související práce. Pro chlapce, kteří nejsou sportovně nadáni nabídnout také možnosti jiného vyžití jako výtvarná a hudební výchova. </w:t>
      </w:r>
      <w:r>
        <w:rPr>
          <w:rFonts w:ascii="Arial" w:hAnsi="Arial" w:cs="Arial"/>
        </w:rPr>
        <w:t>Tento cíl je plněn průběžně v rámci aktivit na úseku výchovy a vzdělávání. Podrobný seznam aktivit je součástí plánu výchovy a je u</w:t>
      </w:r>
      <w:r w:rsidR="00826FB6">
        <w:rPr>
          <w:rFonts w:ascii="Arial" w:hAnsi="Arial" w:cs="Arial"/>
        </w:rPr>
        <w:t xml:space="preserve">veden v systému Evix. Proběhly </w:t>
      </w:r>
      <w:r>
        <w:rPr>
          <w:rFonts w:ascii="Arial" w:hAnsi="Arial" w:cs="Arial"/>
        </w:rPr>
        <w:t xml:space="preserve">letní tábory pro děti, které zůstaly v zařízení. O víkendech si chlapci mohou jídlo připravovat samostatně, starají se také o praní </w:t>
      </w:r>
      <w:r w:rsidR="00A66E66">
        <w:rPr>
          <w:rFonts w:ascii="Arial" w:hAnsi="Arial" w:cs="Arial"/>
        </w:rPr>
        <w:t>p</w:t>
      </w:r>
      <w:r>
        <w:rPr>
          <w:rFonts w:ascii="Arial" w:hAnsi="Arial" w:cs="Arial"/>
        </w:rPr>
        <w:t>rádla a úklid kluboven.</w:t>
      </w:r>
      <w:r w:rsidR="00826FB6">
        <w:rPr>
          <w:rFonts w:ascii="Arial" w:hAnsi="Arial" w:cs="Arial"/>
        </w:rPr>
        <w:t xml:space="preserve"> Svépomocí si </w:t>
      </w:r>
      <w:r w:rsidR="00BF60D9">
        <w:rPr>
          <w:rFonts w:ascii="Arial" w:hAnsi="Arial" w:cs="Arial"/>
        </w:rPr>
        <w:t>vymalovali klubovnu a pokoje.</w:t>
      </w:r>
      <w:r>
        <w:rPr>
          <w:rFonts w:ascii="Arial" w:hAnsi="Arial" w:cs="Arial"/>
        </w:rPr>
        <w:t xml:space="preserve"> </w:t>
      </w:r>
      <w:r w:rsidR="00BF60D9">
        <w:rPr>
          <w:rFonts w:ascii="Arial" w:hAnsi="Arial" w:cs="Arial"/>
        </w:rPr>
        <w:t xml:space="preserve">V rámci výtvarných činností si pak vše mohou vyzdobit obrázky a jinými výrobky. </w:t>
      </w:r>
    </w:p>
    <w:p w:rsidR="00AD7C24" w:rsidRDefault="00AD7C24" w:rsidP="00AD7C24">
      <w:pPr>
        <w:pStyle w:val="Default"/>
        <w:spacing w:line="360" w:lineRule="auto"/>
        <w:jc w:val="both"/>
        <w:rPr>
          <w:rFonts w:ascii="Arial" w:hAnsi="Arial" w:cs="Arial"/>
        </w:rPr>
      </w:pPr>
    </w:p>
    <w:p w:rsidR="00AD7C24" w:rsidRDefault="00AD7C24" w:rsidP="00AD7C24">
      <w:pPr>
        <w:pStyle w:val="Default"/>
        <w:spacing w:line="360" w:lineRule="auto"/>
        <w:jc w:val="both"/>
        <w:rPr>
          <w:rFonts w:ascii="Arial" w:hAnsi="Arial" w:cs="Arial"/>
        </w:rPr>
      </w:pPr>
      <w:r>
        <w:rPr>
          <w:rFonts w:ascii="Arial" w:hAnsi="Arial" w:cs="Arial"/>
        </w:rPr>
        <w:t xml:space="preserve">4/ </w:t>
      </w:r>
      <w:r w:rsidRPr="00B46BDC">
        <w:rPr>
          <w:rFonts w:ascii="Arial" w:hAnsi="Arial" w:cs="Arial"/>
          <w:b/>
        </w:rPr>
        <w:t>Nabídnout chlapcům vhodný učební obor, pomáhat chlapcům se studiem a motivovat je k úspěšnému dokončení</w:t>
      </w:r>
      <w:r>
        <w:rPr>
          <w:rFonts w:ascii="Arial" w:hAnsi="Arial" w:cs="Arial"/>
        </w:rPr>
        <w:t xml:space="preserve">. </w:t>
      </w:r>
    </w:p>
    <w:p w:rsidR="00AD7C24" w:rsidRDefault="00AD7C24" w:rsidP="00AD7C24">
      <w:pPr>
        <w:pStyle w:val="Default"/>
        <w:spacing w:line="360" w:lineRule="auto"/>
        <w:jc w:val="both"/>
        <w:rPr>
          <w:rFonts w:ascii="Arial" w:hAnsi="Arial" w:cs="Arial"/>
        </w:rPr>
      </w:pPr>
      <w:r>
        <w:rPr>
          <w:rFonts w:ascii="Arial" w:hAnsi="Arial" w:cs="Arial"/>
        </w:rPr>
        <w:t xml:space="preserve">Ačkoli se všichni pedagogičtí pracovníci snaží chlapce motivovat a přesvědčit je, aby se vyučili, stále se to nedaří u všech. Mnohdy požádají o ukončení ústavní výchovy ještě před vyučením nebo zletí a ze zařízení také odejdou. Závěrečné zkoušky složí minimum chlapců.  Je nutné dále pokračovat v individuální práci s chlapci, kteří studují učební obor a motivovat je k jeho ukončení. </w:t>
      </w:r>
    </w:p>
    <w:p w:rsidR="006438BA" w:rsidRDefault="006438BA" w:rsidP="00AD7C24">
      <w:pPr>
        <w:pStyle w:val="Default"/>
        <w:spacing w:line="360" w:lineRule="auto"/>
        <w:jc w:val="both"/>
        <w:rPr>
          <w:rFonts w:ascii="Arial" w:hAnsi="Arial" w:cs="Arial"/>
        </w:rPr>
      </w:pPr>
    </w:p>
    <w:p w:rsidR="006438BA" w:rsidRDefault="006438BA" w:rsidP="00AD7C24">
      <w:pPr>
        <w:pStyle w:val="Default"/>
        <w:spacing w:line="360" w:lineRule="auto"/>
        <w:jc w:val="both"/>
        <w:rPr>
          <w:rFonts w:ascii="Arial" w:hAnsi="Arial" w:cs="Arial"/>
        </w:rPr>
      </w:pPr>
    </w:p>
    <w:p w:rsidR="006438BA" w:rsidRPr="00A6112C" w:rsidRDefault="006438BA" w:rsidP="006438BA">
      <w:pPr>
        <w:pStyle w:val="Standard"/>
        <w:spacing w:before="280" w:after="280" w:line="360" w:lineRule="auto"/>
        <w:jc w:val="both"/>
        <w:rPr>
          <w:rFonts w:ascii="Arial" w:hAnsi="Arial" w:cs="Arial"/>
          <w:b/>
          <w:sz w:val="24"/>
          <w:szCs w:val="24"/>
          <w:lang w:eastAsia="cs-CZ"/>
        </w:rPr>
      </w:pPr>
      <w:r>
        <w:rPr>
          <w:rFonts w:ascii="Arial" w:hAnsi="Arial" w:cs="Arial"/>
          <w:b/>
          <w:sz w:val="24"/>
          <w:szCs w:val="24"/>
          <w:lang w:eastAsia="cs-CZ"/>
        </w:rPr>
        <w:t>CÍLE A AKTIVITY PRO JEDNOTLIVÉ CÍLOVÉ SKUPINY šk. r. 2022/23</w:t>
      </w:r>
    </w:p>
    <w:p w:rsidR="006438BA" w:rsidRDefault="006438BA" w:rsidP="006438BA">
      <w:pPr>
        <w:pStyle w:val="Standard"/>
        <w:spacing w:after="280" w:line="360" w:lineRule="auto"/>
        <w:jc w:val="both"/>
        <w:rPr>
          <w:rFonts w:ascii="Arial" w:hAnsi="Arial" w:cs="Arial"/>
          <w:b/>
          <w:sz w:val="24"/>
          <w:szCs w:val="24"/>
          <w:lang w:eastAsia="cs-CZ"/>
        </w:rPr>
      </w:pPr>
      <w:r>
        <w:rPr>
          <w:rFonts w:ascii="Arial" w:hAnsi="Arial" w:cs="Arial"/>
          <w:b/>
          <w:sz w:val="24"/>
          <w:szCs w:val="24"/>
          <w:lang w:eastAsia="cs-CZ"/>
        </w:rPr>
        <w:t>Cíle dlouhodobé pro pedagogické pracovníky a pro žáky:</w:t>
      </w:r>
    </w:p>
    <w:p w:rsidR="006438BA" w:rsidRDefault="006438BA" w:rsidP="006438BA">
      <w:pPr>
        <w:pStyle w:val="Standard"/>
        <w:spacing w:after="280" w:line="360" w:lineRule="auto"/>
        <w:jc w:val="both"/>
        <w:rPr>
          <w:rFonts w:ascii="Arial" w:hAnsi="Arial" w:cs="Arial"/>
          <w:b/>
          <w:sz w:val="24"/>
          <w:szCs w:val="24"/>
          <w:lang w:eastAsia="cs-CZ"/>
        </w:rPr>
      </w:pPr>
    </w:p>
    <w:p w:rsidR="006438BA" w:rsidRPr="004F4A8C" w:rsidRDefault="006438BA" w:rsidP="006438BA">
      <w:pPr>
        <w:pStyle w:val="Default"/>
        <w:spacing w:line="360" w:lineRule="auto"/>
        <w:jc w:val="both"/>
        <w:rPr>
          <w:i/>
        </w:rPr>
      </w:pPr>
      <w:r>
        <w:rPr>
          <w:rFonts w:ascii="Arial" w:hAnsi="Arial" w:cs="Arial"/>
        </w:rPr>
        <w:t xml:space="preserve">1/ </w:t>
      </w:r>
      <w:r w:rsidRPr="004F4A8C">
        <w:rPr>
          <w:rFonts w:ascii="Arial" w:hAnsi="Arial" w:cs="Arial"/>
          <w:i/>
        </w:rPr>
        <w:t>Reedukace a resocializace chlapců dle zpracování individuálního plánu rozvoje</w:t>
      </w:r>
    </w:p>
    <w:p w:rsidR="006438BA" w:rsidRDefault="006438BA" w:rsidP="006438BA">
      <w:pPr>
        <w:pStyle w:val="Default"/>
        <w:spacing w:line="360" w:lineRule="auto"/>
        <w:jc w:val="both"/>
        <w:rPr>
          <w:rFonts w:ascii="Arial" w:hAnsi="Arial" w:cs="Arial"/>
        </w:rPr>
      </w:pPr>
    </w:p>
    <w:p w:rsidR="006438BA" w:rsidRDefault="006438BA" w:rsidP="006438BA">
      <w:pPr>
        <w:pStyle w:val="Default"/>
        <w:spacing w:line="360" w:lineRule="auto"/>
        <w:jc w:val="both"/>
        <w:rPr>
          <w:rFonts w:ascii="Arial" w:hAnsi="Arial" w:cs="Arial"/>
          <w:i/>
        </w:rPr>
      </w:pPr>
      <w:r>
        <w:rPr>
          <w:rFonts w:ascii="Arial" w:hAnsi="Arial" w:cs="Arial"/>
        </w:rPr>
        <w:t xml:space="preserve">2/ </w:t>
      </w:r>
      <w:r w:rsidRPr="004F4A8C">
        <w:rPr>
          <w:rFonts w:ascii="Arial" w:hAnsi="Arial" w:cs="Arial"/>
          <w:i/>
        </w:rPr>
        <w:t>Seznámit chlapce s negativními účinky a důsledky užívání návykových látek.</w:t>
      </w:r>
    </w:p>
    <w:p w:rsidR="006438BA" w:rsidRPr="004F4A8C" w:rsidRDefault="006438BA" w:rsidP="006438BA">
      <w:pPr>
        <w:pStyle w:val="Default"/>
        <w:spacing w:line="360" w:lineRule="auto"/>
        <w:jc w:val="both"/>
      </w:pPr>
      <w:r>
        <w:rPr>
          <w:rFonts w:ascii="Arial" w:hAnsi="Arial" w:cs="Arial"/>
        </w:rPr>
        <w:lastRenderedPageBreak/>
        <w:t xml:space="preserve">V loňském školním roce došlo opět k navýšení počtu žáků užívajících </w:t>
      </w:r>
      <w:r w:rsidR="0008072E">
        <w:rPr>
          <w:rFonts w:ascii="Arial" w:hAnsi="Arial" w:cs="Arial"/>
        </w:rPr>
        <w:t xml:space="preserve"> návykové látky a alkohol</w:t>
      </w:r>
      <w:r>
        <w:rPr>
          <w:rFonts w:ascii="Arial" w:hAnsi="Arial" w:cs="Arial"/>
        </w:rPr>
        <w:t xml:space="preserve"> při pobytu </w:t>
      </w:r>
      <w:r w:rsidR="0008072E">
        <w:rPr>
          <w:rFonts w:ascii="Arial" w:hAnsi="Arial" w:cs="Arial"/>
        </w:rPr>
        <w:t xml:space="preserve">doma nebo na vycházce. </w:t>
      </w:r>
    </w:p>
    <w:p w:rsidR="006438BA" w:rsidRDefault="006438BA" w:rsidP="006438BA">
      <w:pPr>
        <w:pStyle w:val="Default"/>
        <w:spacing w:line="360" w:lineRule="auto"/>
        <w:jc w:val="both"/>
        <w:rPr>
          <w:rFonts w:ascii="Arial" w:hAnsi="Arial" w:cs="Arial"/>
        </w:rPr>
      </w:pPr>
    </w:p>
    <w:p w:rsidR="006438BA" w:rsidRDefault="006438BA" w:rsidP="006438BA">
      <w:pPr>
        <w:pStyle w:val="Default"/>
        <w:spacing w:line="360" w:lineRule="auto"/>
        <w:jc w:val="both"/>
      </w:pPr>
      <w:r>
        <w:rPr>
          <w:rFonts w:ascii="Arial" w:hAnsi="Arial" w:cs="Arial"/>
        </w:rPr>
        <w:t>3/</w:t>
      </w:r>
      <w:r>
        <w:rPr>
          <w:rFonts w:ascii="Arial" w:hAnsi="Arial" w:cs="Arial"/>
          <w:b/>
        </w:rPr>
        <w:t xml:space="preserve"> </w:t>
      </w:r>
      <w:r>
        <w:rPr>
          <w:rFonts w:ascii="Arial" w:hAnsi="Arial" w:cs="Arial"/>
        </w:rPr>
        <w:t>V rámci nespecifické prevence</w:t>
      </w:r>
      <w:r>
        <w:rPr>
          <w:rFonts w:ascii="Arial" w:hAnsi="Arial" w:cs="Arial"/>
          <w:b/>
        </w:rPr>
        <w:t xml:space="preserve"> </w:t>
      </w:r>
      <w:r w:rsidR="0008072E">
        <w:rPr>
          <w:rFonts w:ascii="Arial" w:hAnsi="Arial" w:cs="Arial"/>
        </w:rPr>
        <w:t>z</w:t>
      </w:r>
      <w:r>
        <w:rPr>
          <w:rFonts w:ascii="Arial" w:hAnsi="Arial" w:cs="Arial"/>
        </w:rPr>
        <w:t xml:space="preserve">ařazovat do odpoledních činností sport, turistiku, ale také více sebeobslužných aktivit jako je příprava pokrmů a s tím související práce. Pro chlapce, kteří nejsou sportovně nadáni nabídnout také možnosti jiného vyžití jako výtvarná a hudební výchova. </w:t>
      </w:r>
    </w:p>
    <w:p w:rsidR="006438BA" w:rsidRDefault="006438BA" w:rsidP="006438BA">
      <w:pPr>
        <w:pStyle w:val="Default"/>
        <w:spacing w:line="360" w:lineRule="auto"/>
        <w:jc w:val="both"/>
        <w:rPr>
          <w:rFonts w:ascii="Arial" w:hAnsi="Arial" w:cs="Arial"/>
        </w:rPr>
      </w:pPr>
    </w:p>
    <w:p w:rsidR="006438BA" w:rsidRDefault="006438BA" w:rsidP="006438BA">
      <w:pPr>
        <w:pStyle w:val="Default"/>
        <w:spacing w:line="360" w:lineRule="auto"/>
        <w:jc w:val="both"/>
        <w:rPr>
          <w:rFonts w:ascii="Arial" w:hAnsi="Arial" w:cs="Arial"/>
        </w:rPr>
      </w:pPr>
      <w:r>
        <w:rPr>
          <w:rFonts w:ascii="Arial" w:hAnsi="Arial" w:cs="Arial"/>
        </w:rPr>
        <w:t xml:space="preserve">4/ Nabídnout chlapcům vhodný učební obor, pomáhat chlapcům se studiem a motivovat je k úspěšnému dokončení. </w:t>
      </w:r>
    </w:p>
    <w:p w:rsidR="0008072E" w:rsidRDefault="0008072E" w:rsidP="006438BA">
      <w:pPr>
        <w:pStyle w:val="Default"/>
        <w:spacing w:line="360" w:lineRule="auto"/>
        <w:jc w:val="both"/>
        <w:rPr>
          <w:rFonts w:ascii="Arial" w:hAnsi="Arial" w:cs="Arial"/>
        </w:rPr>
      </w:pPr>
    </w:p>
    <w:p w:rsidR="0008072E" w:rsidRDefault="0008072E" w:rsidP="006438BA">
      <w:pPr>
        <w:pStyle w:val="Default"/>
        <w:spacing w:line="360" w:lineRule="auto"/>
        <w:jc w:val="both"/>
        <w:rPr>
          <w:rFonts w:ascii="Arial" w:hAnsi="Arial" w:cs="Arial"/>
        </w:rPr>
      </w:pPr>
    </w:p>
    <w:p w:rsidR="0008072E" w:rsidRDefault="0008072E" w:rsidP="0008072E">
      <w:pPr>
        <w:pStyle w:val="Default"/>
        <w:spacing w:line="360" w:lineRule="auto"/>
        <w:jc w:val="both"/>
      </w:pPr>
      <w:r>
        <w:rPr>
          <w:rFonts w:ascii="Arial" w:hAnsi="Arial" w:cs="Arial"/>
          <w:b/>
        </w:rPr>
        <w:t>Krátkodobé cíle:</w:t>
      </w:r>
    </w:p>
    <w:p w:rsidR="0008072E" w:rsidRDefault="0008072E" w:rsidP="0008072E">
      <w:pPr>
        <w:pStyle w:val="Default"/>
        <w:spacing w:line="360" w:lineRule="auto"/>
        <w:jc w:val="both"/>
        <w:rPr>
          <w:rFonts w:ascii="Arial" w:hAnsi="Arial" w:cs="Arial"/>
          <w:b/>
        </w:rPr>
      </w:pPr>
    </w:p>
    <w:p w:rsidR="006438BA" w:rsidRDefault="0008072E" w:rsidP="0008072E">
      <w:pPr>
        <w:pStyle w:val="Default"/>
        <w:spacing w:line="360" w:lineRule="auto"/>
        <w:jc w:val="both"/>
      </w:pPr>
      <w:r>
        <w:rPr>
          <w:rFonts w:ascii="Arial" w:hAnsi="Arial" w:cs="Arial"/>
          <w:b/>
          <w:i/>
        </w:rPr>
        <w:t>1. Zařazení témat prevence</w:t>
      </w:r>
    </w:p>
    <w:p w:rsidR="0008072E" w:rsidRDefault="0008072E" w:rsidP="0008072E">
      <w:pPr>
        <w:pStyle w:val="Default"/>
        <w:spacing w:line="360" w:lineRule="auto"/>
        <w:jc w:val="both"/>
      </w:pPr>
      <w:r>
        <w:rPr>
          <w:rFonts w:ascii="Arial" w:hAnsi="Arial" w:cs="Arial"/>
          <w:b/>
        </w:rPr>
        <w:t xml:space="preserve">2. </w:t>
      </w:r>
      <w:r>
        <w:rPr>
          <w:rFonts w:ascii="Arial" w:hAnsi="Arial" w:cs="Arial"/>
          <w:b/>
          <w:i/>
        </w:rPr>
        <w:t>Spolupráce s externími organizacemi</w:t>
      </w:r>
    </w:p>
    <w:p w:rsidR="0008072E" w:rsidRDefault="0008072E" w:rsidP="0008072E">
      <w:pPr>
        <w:pStyle w:val="Default"/>
        <w:spacing w:line="360" w:lineRule="auto"/>
        <w:jc w:val="both"/>
      </w:pPr>
      <w:r>
        <w:rPr>
          <w:rFonts w:ascii="Arial" w:hAnsi="Arial" w:cs="Arial"/>
          <w:b/>
        </w:rPr>
        <w:t xml:space="preserve">3. </w:t>
      </w:r>
      <w:r>
        <w:rPr>
          <w:rFonts w:ascii="Arial" w:hAnsi="Arial" w:cs="Arial"/>
          <w:b/>
          <w:i/>
        </w:rPr>
        <w:t>Zařadit projektové dny do programu činnosti v rámci specifické i nespecifické prevence</w:t>
      </w:r>
    </w:p>
    <w:p w:rsidR="0008072E" w:rsidRDefault="0008072E" w:rsidP="0008072E">
      <w:pPr>
        <w:pStyle w:val="Default"/>
        <w:spacing w:line="360" w:lineRule="auto"/>
        <w:jc w:val="both"/>
      </w:pPr>
      <w:r>
        <w:rPr>
          <w:rFonts w:ascii="Arial" w:hAnsi="Arial" w:cs="Arial"/>
          <w:b/>
        </w:rPr>
        <w:t xml:space="preserve">4. </w:t>
      </w:r>
      <w:r>
        <w:rPr>
          <w:rFonts w:ascii="Arial" w:hAnsi="Arial" w:cs="Arial"/>
          <w:b/>
          <w:i/>
        </w:rPr>
        <w:t>Zajistit vzdělávání pedagogických pracovníků v oblasti rizikového chování</w:t>
      </w:r>
    </w:p>
    <w:p w:rsidR="0008072E" w:rsidRDefault="0008072E" w:rsidP="0008072E">
      <w:pPr>
        <w:pStyle w:val="Default"/>
        <w:spacing w:line="360" w:lineRule="auto"/>
        <w:jc w:val="both"/>
        <w:rPr>
          <w:rFonts w:ascii="Arial" w:hAnsi="Arial" w:cs="Arial"/>
          <w:b/>
          <w:i/>
        </w:rPr>
      </w:pPr>
      <w:r>
        <w:rPr>
          <w:rFonts w:ascii="Arial" w:hAnsi="Arial" w:cs="Arial"/>
          <w:b/>
        </w:rPr>
        <w:t xml:space="preserve">5. </w:t>
      </w:r>
      <w:r>
        <w:rPr>
          <w:rFonts w:ascii="Arial" w:hAnsi="Arial" w:cs="Arial"/>
          <w:b/>
          <w:i/>
        </w:rPr>
        <w:t>V rámci nespecifické prevence pořádat pobytové akce pro chlapce.</w:t>
      </w:r>
    </w:p>
    <w:p w:rsidR="0008072E" w:rsidRDefault="0008072E" w:rsidP="0008072E">
      <w:pPr>
        <w:pStyle w:val="Default"/>
        <w:spacing w:line="360" w:lineRule="auto"/>
        <w:jc w:val="both"/>
        <w:rPr>
          <w:rFonts w:ascii="Arial" w:hAnsi="Arial" w:cs="Arial"/>
          <w:b/>
          <w:i/>
        </w:rPr>
      </w:pPr>
      <w:r>
        <w:rPr>
          <w:rFonts w:ascii="Arial" w:hAnsi="Arial" w:cs="Arial"/>
          <w:b/>
          <w:i/>
        </w:rPr>
        <w:t>6. Seznámit pedagogické pracovníky s tématy prevence, s jejich zápisem do Evixu a připomenout postup při nálezu NL podle upraveného metodického doporučení MŠMT</w:t>
      </w:r>
    </w:p>
    <w:p w:rsidR="0097735F" w:rsidRDefault="0097735F" w:rsidP="0008072E">
      <w:pPr>
        <w:pStyle w:val="Default"/>
        <w:spacing w:line="360" w:lineRule="auto"/>
        <w:jc w:val="both"/>
        <w:rPr>
          <w:rFonts w:ascii="Arial" w:hAnsi="Arial" w:cs="Arial"/>
          <w:b/>
          <w:i/>
        </w:rPr>
      </w:pPr>
    </w:p>
    <w:p w:rsidR="0097735F" w:rsidRDefault="0097735F" w:rsidP="0008072E">
      <w:pPr>
        <w:pStyle w:val="Default"/>
        <w:spacing w:line="360" w:lineRule="auto"/>
        <w:jc w:val="both"/>
        <w:rPr>
          <w:rFonts w:ascii="Arial" w:hAnsi="Arial" w:cs="Arial"/>
          <w:b/>
          <w:i/>
        </w:rPr>
      </w:pPr>
    </w:p>
    <w:p w:rsidR="0097735F" w:rsidRDefault="0097735F" w:rsidP="0097735F">
      <w:pPr>
        <w:pStyle w:val="Default"/>
        <w:spacing w:line="360" w:lineRule="auto"/>
        <w:jc w:val="both"/>
        <w:rPr>
          <w:rFonts w:ascii="Arial" w:hAnsi="Arial" w:cs="Arial"/>
        </w:rPr>
      </w:pPr>
      <w:r>
        <w:rPr>
          <w:rFonts w:ascii="Arial" w:hAnsi="Arial" w:cs="Arial"/>
          <w:b/>
          <w:i/>
        </w:rPr>
        <w:t>Přílohy:</w:t>
      </w:r>
    </w:p>
    <w:p w:rsidR="0097735F" w:rsidRDefault="0097735F" w:rsidP="0097735F">
      <w:pPr>
        <w:pStyle w:val="Default"/>
        <w:spacing w:line="360" w:lineRule="auto"/>
        <w:jc w:val="both"/>
      </w:pPr>
      <w:r>
        <w:rPr>
          <w:rFonts w:ascii="Arial" w:hAnsi="Arial" w:cs="Arial"/>
          <w:lang w:eastAsia="cs-CZ"/>
        </w:rPr>
        <w:t xml:space="preserve">Příloha č. 1 </w:t>
      </w:r>
      <w:r>
        <w:rPr>
          <w:rFonts w:ascii="Arial" w:hAnsi="Arial" w:cs="Arial"/>
          <w:bCs/>
        </w:rPr>
        <w:t>Přímé a nepřímé znaky šikanování a postup řešení</w:t>
      </w:r>
    </w:p>
    <w:p w:rsidR="0097735F" w:rsidRDefault="0097735F" w:rsidP="0097735F">
      <w:pPr>
        <w:pStyle w:val="Standard"/>
        <w:spacing w:before="280" w:after="280" w:line="360" w:lineRule="auto"/>
        <w:jc w:val="both"/>
        <w:rPr>
          <w:rFonts w:ascii="Arial" w:hAnsi="Arial" w:cs="Arial"/>
        </w:rPr>
      </w:pPr>
      <w:r>
        <w:rPr>
          <w:rFonts w:ascii="Arial" w:hAnsi="Arial" w:cs="Arial"/>
          <w:sz w:val="24"/>
          <w:szCs w:val="24"/>
          <w:lang w:eastAsia="cs-CZ"/>
        </w:rPr>
        <w:t>Příloha č. 2 Návykové látky</w:t>
      </w:r>
    </w:p>
    <w:p w:rsidR="0097735F" w:rsidRDefault="0097735F" w:rsidP="0008072E">
      <w:pPr>
        <w:pStyle w:val="Default"/>
        <w:spacing w:line="360" w:lineRule="auto"/>
        <w:jc w:val="both"/>
        <w:rPr>
          <w:rFonts w:ascii="Arial" w:hAnsi="Arial" w:cs="Arial"/>
          <w:b/>
          <w:i/>
        </w:rPr>
      </w:pPr>
    </w:p>
    <w:p w:rsidR="0097735F" w:rsidRDefault="0097735F" w:rsidP="0008072E">
      <w:pPr>
        <w:pStyle w:val="Default"/>
        <w:spacing w:line="360" w:lineRule="auto"/>
        <w:jc w:val="both"/>
        <w:rPr>
          <w:rFonts w:ascii="Arial" w:hAnsi="Arial" w:cs="Arial"/>
          <w:b/>
          <w:i/>
        </w:rPr>
      </w:pPr>
    </w:p>
    <w:p w:rsidR="0097735F" w:rsidRDefault="0097735F" w:rsidP="0008072E">
      <w:pPr>
        <w:pStyle w:val="Default"/>
        <w:spacing w:line="360" w:lineRule="auto"/>
        <w:jc w:val="both"/>
        <w:rPr>
          <w:rFonts w:ascii="Arial" w:hAnsi="Arial" w:cs="Arial"/>
          <w:b/>
          <w:i/>
        </w:rPr>
      </w:pPr>
    </w:p>
    <w:p w:rsidR="0097735F" w:rsidRDefault="0097735F" w:rsidP="0008072E">
      <w:pPr>
        <w:pStyle w:val="Default"/>
        <w:spacing w:line="360" w:lineRule="auto"/>
        <w:jc w:val="both"/>
        <w:rPr>
          <w:rFonts w:ascii="Arial" w:hAnsi="Arial" w:cs="Arial"/>
          <w:b/>
          <w:i/>
        </w:rPr>
      </w:pPr>
    </w:p>
    <w:p w:rsidR="0097735F" w:rsidRPr="00A207B1" w:rsidRDefault="0097735F" w:rsidP="0097735F">
      <w:pPr>
        <w:pStyle w:val="Standard"/>
        <w:spacing w:before="280" w:after="280" w:line="360" w:lineRule="auto"/>
        <w:jc w:val="both"/>
        <w:rPr>
          <w:rFonts w:ascii="Arial" w:hAnsi="Arial" w:cs="Arial"/>
        </w:rPr>
      </w:pPr>
      <w:r>
        <w:rPr>
          <w:rFonts w:ascii="Arial" w:hAnsi="Arial" w:cs="Arial"/>
          <w:sz w:val="24"/>
          <w:szCs w:val="24"/>
          <w:lang w:eastAsia="cs-CZ"/>
        </w:rPr>
        <w:lastRenderedPageBreak/>
        <w:t>Příloha č. 1</w:t>
      </w:r>
    </w:p>
    <w:p w:rsidR="0097735F" w:rsidRDefault="0097735F" w:rsidP="0097735F">
      <w:pPr>
        <w:pStyle w:val="Standard"/>
      </w:pPr>
      <w:r>
        <w:rPr>
          <w:rFonts w:ascii="Arial" w:hAnsi="Arial" w:cs="Arial"/>
          <w:b/>
          <w:sz w:val="24"/>
          <w:szCs w:val="24"/>
        </w:rPr>
        <w:t>Přímé a nepřímé varovné signály šikanování podle</w:t>
      </w:r>
      <w:r>
        <w:rPr>
          <w:rStyle w:val="Siln"/>
          <w:rFonts w:ascii="Arial" w:hAnsi="Arial" w:cs="Arial"/>
          <w:sz w:val="24"/>
          <w:szCs w:val="24"/>
        </w:rPr>
        <w:t xml:space="preserve"> Metodického pokynu ministryně školství, mládeže a tělovýchovy  k prevenci a řešení šikany ve školách a školských zařízeních (č. </w:t>
      </w:r>
      <w:bookmarkStart w:id="10" w:name="_GoBack1"/>
      <w:bookmarkEnd w:id="10"/>
      <w:r>
        <w:rPr>
          <w:rStyle w:val="Siln"/>
          <w:rFonts w:ascii="Arial" w:hAnsi="Arial" w:cs="Arial"/>
          <w:sz w:val="24"/>
          <w:szCs w:val="24"/>
        </w:rPr>
        <w:t>j. MSMT-21149/2016)</w:t>
      </w:r>
    </w:p>
    <w:p w:rsidR="0097735F" w:rsidRDefault="0097735F" w:rsidP="0097735F">
      <w:pPr>
        <w:pStyle w:val="Nadpis2"/>
        <w:spacing w:before="0"/>
        <w:jc w:val="both"/>
        <w:rPr>
          <w:rFonts w:ascii="Times New Roman" w:hAnsi="Times New Roman" w:cs="Times New Roman"/>
          <w:sz w:val="28"/>
          <w:szCs w:val="28"/>
        </w:rPr>
      </w:pPr>
    </w:p>
    <w:p w:rsidR="0097735F" w:rsidRDefault="0097735F" w:rsidP="0097735F">
      <w:pPr>
        <w:pStyle w:val="Normlnweb"/>
        <w:spacing w:before="0" w:after="0" w:line="276" w:lineRule="auto"/>
        <w:jc w:val="both"/>
      </w:pPr>
      <w:r>
        <w:rPr>
          <w:rStyle w:val="Siln"/>
          <w:rFonts w:ascii="Arial" w:hAnsi="Arial" w:cs="Arial"/>
        </w:rPr>
        <w:t>Přímé varovné signály šikanování mohou být např.:</w:t>
      </w:r>
    </w:p>
    <w:p w:rsidR="0097735F" w:rsidRDefault="0097735F" w:rsidP="0097735F">
      <w:pPr>
        <w:pStyle w:val="Standard"/>
        <w:numPr>
          <w:ilvl w:val="0"/>
          <w:numId w:val="12"/>
        </w:numPr>
        <w:spacing w:after="0"/>
        <w:jc w:val="both"/>
      </w:pPr>
      <w:r>
        <w:rPr>
          <w:rFonts w:ascii="Arial" w:hAnsi="Arial" w:cs="Arial"/>
          <w:sz w:val="24"/>
          <w:szCs w:val="24"/>
        </w:rPr>
        <w:t>posměšné poznámky na adresu žáka, pokořující přezdívka, nadávky, ponižování, hrubé žerty na jeho účet; </w:t>
      </w:r>
    </w:p>
    <w:p w:rsidR="0097735F" w:rsidRDefault="0097735F" w:rsidP="0097735F">
      <w:pPr>
        <w:pStyle w:val="Standard"/>
        <w:numPr>
          <w:ilvl w:val="0"/>
          <w:numId w:val="8"/>
        </w:numPr>
        <w:spacing w:after="0"/>
        <w:jc w:val="both"/>
      </w:pPr>
      <w:r>
        <w:rPr>
          <w:rFonts w:ascii="Arial" w:hAnsi="Arial" w:cs="Arial"/>
          <w:sz w:val="24"/>
          <w:szCs w:val="24"/>
        </w:rPr>
        <w:t>kritika žáka, výtky na jeho adresu, zejména pronášené nepřátelským až nenávistným, nebo pohrdavým tónem;</w:t>
      </w:r>
    </w:p>
    <w:p w:rsidR="0097735F" w:rsidRDefault="0097735F" w:rsidP="0097735F">
      <w:pPr>
        <w:pStyle w:val="Standard"/>
        <w:numPr>
          <w:ilvl w:val="0"/>
          <w:numId w:val="8"/>
        </w:numPr>
        <w:spacing w:after="0"/>
        <w:jc w:val="both"/>
      </w:pPr>
      <w:r>
        <w:rPr>
          <w:rFonts w:ascii="Arial" w:hAnsi="Arial" w:cs="Arial"/>
          <w:sz w:val="24"/>
          <w:szCs w:val="24"/>
        </w:rPr>
        <w:t>nátlak na žáka, aby dával věcné nebo peněžní dary šikanujícímu nebo za něj platil;</w:t>
      </w:r>
    </w:p>
    <w:p w:rsidR="0097735F" w:rsidRDefault="0097735F" w:rsidP="0097735F">
      <w:pPr>
        <w:pStyle w:val="Standard"/>
        <w:numPr>
          <w:ilvl w:val="0"/>
          <w:numId w:val="8"/>
        </w:numPr>
        <w:spacing w:after="0"/>
        <w:jc w:val="both"/>
      </w:pPr>
      <w:r>
        <w:rPr>
          <w:rFonts w:ascii="Arial" w:hAnsi="Arial" w:cs="Arial"/>
          <w:sz w:val="24"/>
          <w:szCs w:val="24"/>
        </w:rPr>
        <w:t>příkazy, které žák dostává od jiných spolužáků, zejména pronášené panovačným tónem;</w:t>
      </w:r>
    </w:p>
    <w:p w:rsidR="0097735F" w:rsidRDefault="0097735F" w:rsidP="0097735F">
      <w:pPr>
        <w:pStyle w:val="Standard"/>
        <w:numPr>
          <w:ilvl w:val="0"/>
          <w:numId w:val="8"/>
        </w:numPr>
        <w:spacing w:after="0"/>
        <w:jc w:val="both"/>
      </w:pPr>
      <w:r>
        <w:rPr>
          <w:rFonts w:ascii="Arial" w:hAnsi="Arial" w:cs="Arial"/>
          <w:sz w:val="24"/>
          <w:szCs w:val="24"/>
        </w:rPr>
        <w:t>skutečnost, že se žák podřizuje ponižujícím a panovačným příkazům spolužáků;</w:t>
      </w:r>
    </w:p>
    <w:p w:rsidR="0097735F" w:rsidRDefault="0097735F" w:rsidP="0097735F">
      <w:pPr>
        <w:pStyle w:val="Standard"/>
        <w:numPr>
          <w:ilvl w:val="0"/>
          <w:numId w:val="8"/>
        </w:numPr>
        <w:spacing w:after="0"/>
        <w:jc w:val="both"/>
      </w:pPr>
      <w:r>
        <w:rPr>
          <w:rFonts w:ascii="Arial" w:hAnsi="Arial" w:cs="Arial"/>
          <w:sz w:val="24"/>
          <w:szCs w:val="24"/>
        </w:rPr>
        <w:t>nátlak na žáka k vykonávání nemorálních až trestných činů či k nucení spoluúčasti na nich;</w:t>
      </w:r>
    </w:p>
    <w:p w:rsidR="0097735F" w:rsidRDefault="0097735F" w:rsidP="0097735F">
      <w:pPr>
        <w:pStyle w:val="Standard"/>
        <w:numPr>
          <w:ilvl w:val="0"/>
          <w:numId w:val="8"/>
        </w:numPr>
        <w:spacing w:after="0"/>
        <w:jc w:val="both"/>
      </w:pPr>
      <w:r>
        <w:rPr>
          <w:rFonts w:ascii="Arial" w:hAnsi="Arial" w:cs="Arial"/>
          <w:sz w:val="24"/>
          <w:szCs w:val="24"/>
        </w:rPr>
        <w:t xml:space="preserve">honění, strkání, šťouchání, rány, kopání, které třeba nejsou zvlášť silné, </w:t>
      </w:r>
      <w:r>
        <w:rPr>
          <w:rFonts w:ascii="Arial" w:hAnsi="Arial" w:cs="Arial"/>
          <w:sz w:val="24"/>
          <w:szCs w:val="24"/>
        </w:rPr>
        <w:br/>
        <w:t>ale je nápadné, že je oběť neoplácí;</w:t>
      </w:r>
    </w:p>
    <w:p w:rsidR="0097735F" w:rsidRDefault="0097735F" w:rsidP="0097735F">
      <w:pPr>
        <w:pStyle w:val="Standard"/>
        <w:numPr>
          <w:ilvl w:val="0"/>
          <w:numId w:val="8"/>
        </w:numPr>
        <w:spacing w:after="0"/>
        <w:jc w:val="both"/>
      </w:pPr>
      <w:r>
        <w:rPr>
          <w:rFonts w:ascii="Arial" w:hAnsi="Arial" w:cs="Arial"/>
          <w:sz w:val="24"/>
          <w:szCs w:val="24"/>
        </w:rPr>
        <w:t>rvačky, v nichž jeden z účastníků je zřetelně slabší a snaží se uniknout;</w:t>
      </w:r>
    </w:p>
    <w:p w:rsidR="0097735F" w:rsidRDefault="0097735F" w:rsidP="0097735F">
      <w:pPr>
        <w:pStyle w:val="Standard"/>
        <w:numPr>
          <w:ilvl w:val="0"/>
          <w:numId w:val="8"/>
        </w:numPr>
        <w:spacing w:after="0"/>
        <w:jc w:val="both"/>
      </w:pPr>
      <w:r>
        <w:rPr>
          <w:rFonts w:ascii="Arial" w:hAnsi="Arial" w:cs="Arial"/>
          <w:sz w:val="24"/>
          <w:szCs w:val="24"/>
        </w:rPr>
        <w:t>žák se snaží bránit cestou zvýšené agrese, podrážděnosti, odmlouvání učitelům apod.</w:t>
      </w:r>
    </w:p>
    <w:p w:rsidR="0097735F" w:rsidRDefault="0097735F" w:rsidP="0097735F">
      <w:pPr>
        <w:pStyle w:val="Standard"/>
        <w:jc w:val="both"/>
        <w:rPr>
          <w:rFonts w:ascii="Arial" w:hAnsi="Arial" w:cs="Arial"/>
          <w:sz w:val="24"/>
          <w:szCs w:val="24"/>
        </w:rPr>
      </w:pPr>
    </w:p>
    <w:p w:rsidR="0097735F" w:rsidRDefault="0097735F" w:rsidP="0097735F">
      <w:pPr>
        <w:pStyle w:val="Standard"/>
        <w:jc w:val="both"/>
        <w:rPr>
          <w:rFonts w:ascii="Arial" w:hAnsi="Arial" w:cs="Arial"/>
          <w:sz w:val="24"/>
          <w:szCs w:val="24"/>
        </w:rPr>
      </w:pPr>
    </w:p>
    <w:p w:rsidR="0097735F" w:rsidRDefault="0097735F" w:rsidP="0097735F">
      <w:pPr>
        <w:pStyle w:val="Normlnweb"/>
        <w:spacing w:before="0" w:after="0" w:line="276" w:lineRule="auto"/>
        <w:jc w:val="both"/>
      </w:pPr>
      <w:r>
        <w:rPr>
          <w:rStyle w:val="Siln"/>
          <w:rFonts w:ascii="Arial" w:hAnsi="Arial" w:cs="Arial"/>
        </w:rPr>
        <w:t>Nepřímé varovné signály šikanování mohou být např.:</w:t>
      </w:r>
    </w:p>
    <w:p w:rsidR="0097735F" w:rsidRDefault="0097735F" w:rsidP="0097735F">
      <w:pPr>
        <w:pStyle w:val="Standard"/>
        <w:numPr>
          <w:ilvl w:val="0"/>
          <w:numId w:val="9"/>
        </w:numPr>
        <w:spacing w:after="0"/>
        <w:jc w:val="both"/>
      </w:pPr>
      <w:r>
        <w:rPr>
          <w:rFonts w:ascii="Arial" w:hAnsi="Arial" w:cs="Arial"/>
          <w:sz w:val="24"/>
          <w:szCs w:val="24"/>
        </w:rPr>
        <w:t>žák je o přestávkách často osamocený, ostatní o něj nejeví zájem, nemá kamarády;</w:t>
      </w:r>
    </w:p>
    <w:p w:rsidR="0097735F" w:rsidRDefault="0097735F" w:rsidP="0097735F">
      <w:pPr>
        <w:pStyle w:val="Standard"/>
        <w:numPr>
          <w:ilvl w:val="0"/>
          <w:numId w:val="9"/>
        </w:numPr>
        <w:spacing w:after="0"/>
        <w:jc w:val="both"/>
      </w:pPr>
      <w:r>
        <w:rPr>
          <w:rFonts w:ascii="Arial" w:hAnsi="Arial" w:cs="Arial"/>
          <w:sz w:val="24"/>
          <w:szCs w:val="24"/>
        </w:rPr>
        <w:t>při týmových sportech bývá jedinec volen do družstva mezi posledními;</w:t>
      </w:r>
    </w:p>
    <w:p w:rsidR="0097735F" w:rsidRDefault="0097735F" w:rsidP="0097735F">
      <w:pPr>
        <w:pStyle w:val="Standard"/>
        <w:numPr>
          <w:ilvl w:val="0"/>
          <w:numId w:val="9"/>
        </w:numPr>
        <w:spacing w:after="0"/>
        <w:jc w:val="both"/>
      </w:pPr>
      <w:r>
        <w:rPr>
          <w:rFonts w:ascii="Arial" w:hAnsi="Arial" w:cs="Arial"/>
          <w:sz w:val="24"/>
          <w:szCs w:val="24"/>
        </w:rPr>
        <w:t>při přestávkách vyhledává blízkost učitelů;</w:t>
      </w:r>
    </w:p>
    <w:p w:rsidR="0097735F" w:rsidRDefault="0097735F" w:rsidP="0097735F">
      <w:pPr>
        <w:pStyle w:val="Standard"/>
        <w:numPr>
          <w:ilvl w:val="0"/>
          <w:numId w:val="9"/>
        </w:numPr>
        <w:spacing w:after="0"/>
        <w:jc w:val="both"/>
      </w:pPr>
      <w:r>
        <w:rPr>
          <w:rFonts w:ascii="Arial" w:hAnsi="Arial" w:cs="Arial"/>
          <w:sz w:val="24"/>
          <w:szCs w:val="24"/>
        </w:rPr>
        <w:t>má-li žák promluvit před třídou, je nejistý, ustrašený;</w:t>
      </w:r>
    </w:p>
    <w:p w:rsidR="0097735F" w:rsidRDefault="0097735F" w:rsidP="0097735F">
      <w:pPr>
        <w:pStyle w:val="Standard"/>
        <w:numPr>
          <w:ilvl w:val="0"/>
          <w:numId w:val="9"/>
        </w:numPr>
        <w:spacing w:after="0"/>
        <w:jc w:val="both"/>
      </w:pPr>
      <w:r>
        <w:rPr>
          <w:rFonts w:ascii="Arial" w:hAnsi="Arial" w:cs="Arial"/>
          <w:sz w:val="24"/>
          <w:szCs w:val="24"/>
        </w:rPr>
        <w:t>působí smutně, nešťastně, stísněně, mívá blízko k pláči;</w:t>
      </w:r>
    </w:p>
    <w:p w:rsidR="0097735F" w:rsidRDefault="0097735F" w:rsidP="0097735F">
      <w:pPr>
        <w:pStyle w:val="Standard"/>
        <w:numPr>
          <w:ilvl w:val="0"/>
          <w:numId w:val="9"/>
        </w:numPr>
        <w:spacing w:after="0"/>
        <w:jc w:val="both"/>
      </w:pPr>
      <w:r>
        <w:rPr>
          <w:rFonts w:ascii="Arial" w:hAnsi="Arial" w:cs="Arial"/>
          <w:sz w:val="24"/>
          <w:szCs w:val="24"/>
        </w:rPr>
        <w:t>stává se uzavřeným;</w:t>
      </w:r>
    </w:p>
    <w:p w:rsidR="0097735F" w:rsidRDefault="0097735F" w:rsidP="0097735F">
      <w:pPr>
        <w:pStyle w:val="Standard"/>
        <w:numPr>
          <w:ilvl w:val="0"/>
          <w:numId w:val="9"/>
        </w:numPr>
        <w:spacing w:after="0"/>
        <w:jc w:val="both"/>
      </w:pPr>
      <w:r>
        <w:rPr>
          <w:rFonts w:ascii="Arial" w:hAnsi="Arial" w:cs="Arial"/>
          <w:sz w:val="24"/>
          <w:szCs w:val="24"/>
        </w:rPr>
        <w:t>jeho školní prospěch se někdy náhle a nevysvětlitelně zhoršuje;</w:t>
      </w:r>
    </w:p>
    <w:p w:rsidR="0097735F" w:rsidRDefault="0097735F" w:rsidP="0097735F">
      <w:pPr>
        <w:pStyle w:val="Standard"/>
        <w:numPr>
          <w:ilvl w:val="0"/>
          <w:numId w:val="9"/>
        </w:numPr>
        <w:spacing w:after="0"/>
        <w:jc w:val="both"/>
      </w:pPr>
      <w:r>
        <w:rPr>
          <w:rFonts w:ascii="Arial" w:hAnsi="Arial" w:cs="Arial"/>
          <w:sz w:val="24"/>
          <w:szCs w:val="24"/>
        </w:rPr>
        <w:t>jeho věci jsou poškozené nebo znečištěné, případně rozházené;</w:t>
      </w:r>
    </w:p>
    <w:p w:rsidR="0097735F" w:rsidRDefault="0097735F" w:rsidP="0097735F">
      <w:pPr>
        <w:pStyle w:val="Standard"/>
        <w:numPr>
          <w:ilvl w:val="0"/>
          <w:numId w:val="9"/>
        </w:numPr>
        <w:spacing w:after="0"/>
        <w:jc w:val="both"/>
      </w:pPr>
      <w:r>
        <w:rPr>
          <w:rFonts w:ascii="Arial" w:hAnsi="Arial" w:cs="Arial"/>
          <w:sz w:val="24"/>
          <w:szCs w:val="24"/>
        </w:rPr>
        <w:t>zašpiněný nebo poškozený oděv;</w:t>
      </w:r>
    </w:p>
    <w:p w:rsidR="0097735F" w:rsidRDefault="0097735F" w:rsidP="0097735F">
      <w:pPr>
        <w:pStyle w:val="Standard"/>
        <w:numPr>
          <w:ilvl w:val="0"/>
          <w:numId w:val="9"/>
        </w:numPr>
        <w:spacing w:after="0"/>
        <w:jc w:val="both"/>
      </w:pPr>
      <w:r>
        <w:rPr>
          <w:rFonts w:ascii="Arial" w:hAnsi="Arial" w:cs="Arial"/>
          <w:sz w:val="24"/>
          <w:szCs w:val="24"/>
        </w:rPr>
        <w:t>stále postrádá nějaké své věci;</w:t>
      </w:r>
    </w:p>
    <w:p w:rsidR="0097735F" w:rsidRDefault="0097735F" w:rsidP="0097735F">
      <w:pPr>
        <w:pStyle w:val="Standard"/>
        <w:numPr>
          <w:ilvl w:val="0"/>
          <w:numId w:val="9"/>
        </w:numPr>
        <w:spacing w:after="0"/>
        <w:jc w:val="both"/>
      </w:pPr>
      <w:r>
        <w:rPr>
          <w:rFonts w:ascii="Arial" w:hAnsi="Arial" w:cs="Arial"/>
          <w:sz w:val="24"/>
          <w:szCs w:val="24"/>
        </w:rPr>
        <w:lastRenderedPageBreak/>
        <w:t>odmítá vysvětlit poškození a ztráty věcí nebo používá nepravděpodobné výmluvy;</w:t>
      </w:r>
    </w:p>
    <w:p w:rsidR="0097735F" w:rsidRDefault="0097735F" w:rsidP="0097735F">
      <w:pPr>
        <w:pStyle w:val="Standard"/>
        <w:numPr>
          <w:ilvl w:val="0"/>
          <w:numId w:val="9"/>
        </w:numPr>
        <w:spacing w:after="0"/>
        <w:jc w:val="both"/>
      </w:pPr>
      <w:r>
        <w:rPr>
          <w:rFonts w:ascii="Arial" w:hAnsi="Arial" w:cs="Arial"/>
          <w:sz w:val="24"/>
          <w:szCs w:val="24"/>
        </w:rPr>
        <w:t>mění svoji pravidelnou cestu do školy a ze školy;</w:t>
      </w:r>
    </w:p>
    <w:p w:rsidR="0097735F" w:rsidRDefault="0097735F" w:rsidP="0097735F">
      <w:pPr>
        <w:pStyle w:val="Standard"/>
        <w:numPr>
          <w:ilvl w:val="0"/>
          <w:numId w:val="9"/>
        </w:numPr>
        <w:spacing w:after="0"/>
        <w:jc w:val="both"/>
      </w:pPr>
      <w:r>
        <w:rPr>
          <w:rFonts w:ascii="Arial" w:hAnsi="Arial" w:cs="Arial"/>
          <w:sz w:val="24"/>
          <w:szCs w:val="24"/>
        </w:rPr>
        <w:t>začíná vyhledávat důvody pro absenci ve škole;</w:t>
      </w:r>
    </w:p>
    <w:p w:rsidR="0097735F" w:rsidRDefault="0097735F" w:rsidP="0097735F">
      <w:pPr>
        <w:pStyle w:val="Standard"/>
        <w:numPr>
          <w:ilvl w:val="0"/>
          <w:numId w:val="9"/>
        </w:numPr>
        <w:spacing w:after="0"/>
        <w:jc w:val="both"/>
      </w:pPr>
      <w:r>
        <w:rPr>
          <w:rFonts w:ascii="Arial" w:hAnsi="Arial" w:cs="Arial"/>
          <w:sz w:val="24"/>
          <w:szCs w:val="24"/>
        </w:rPr>
        <w:t>odřeniny, modřiny, škrábance nebo řezné rány, které nedovede uspokojivě vysvětlit.</w:t>
      </w:r>
    </w:p>
    <w:p w:rsidR="0097735F" w:rsidRDefault="0097735F" w:rsidP="0097735F">
      <w:pPr>
        <w:pStyle w:val="Standard"/>
        <w:numPr>
          <w:ilvl w:val="0"/>
          <w:numId w:val="9"/>
        </w:numPr>
        <w:spacing w:after="0"/>
        <w:jc w:val="both"/>
        <w:rPr>
          <w:rFonts w:ascii="Arial" w:hAnsi="Arial" w:cs="Arial"/>
          <w:sz w:val="24"/>
          <w:szCs w:val="24"/>
        </w:rPr>
      </w:pPr>
    </w:p>
    <w:p w:rsidR="0097735F" w:rsidRDefault="0097735F" w:rsidP="0097735F">
      <w:pPr>
        <w:pStyle w:val="Standard"/>
        <w:spacing w:line="240" w:lineRule="exact"/>
        <w:jc w:val="both"/>
      </w:pPr>
      <w:r>
        <w:rPr>
          <w:rFonts w:ascii="Arial" w:hAnsi="Arial" w:cs="Arial"/>
          <w:b/>
          <w:sz w:val="24"/>
          <w:szCs w:val="24"/>
        </w:rPr>
        <w:t>Zkrácený popis stadií šikanování (Kolář, 2011)</w:t>
      </w:r>
    </w:p>
    <w:p w:rsidR="0097735F" w:rsidRDefault="0097735F" w:rsidP="0097735F">
      <w:pPr>
        <w:pStyle w:val="Standard"/>
        <w:spacing w:line="240" w:lineRule="exact"/>
        <w:jc w:val="both"/>
        <w:rPr>
          <w:rFonts w:ascii="Arial" w:hAnsi="Arial" w:cs="Arial"/>
          <w:sz w:val="24"/>
          <w:szCs w:val="24"/>
        </w:rPr>
      </w:pPr>
    </w:p>
    <w:p w:rsidR="0097735F" w:rsidRDefault="0097735F" w:rsidP="0097735F">
      <w:pPr>
        <w:pStyle w:val="Standard"/>
        <w:spacing w:line="240" w:lineRule="exact"/>
        <w:jc w:val="both"/>
      </w:pPr>
      <w:r>
        <w:rPr>
          <w:rFonts w:ascii="Arial" w:hAnsi="Arial" w:cs="Arial"/>
          <w:sz w:val="24"/>
          <w:szCs w:val="24"/>
        </w:rPr>
        <w:t xml:space="preserve">Školní šikanování je nemoc skupinové demokracie a má svůj zákonitý vnitřní vývoj.                                                                             </w:t>
      </w:r>
    </w:p>
    <w:p w:rsidR="0097735F" w:rsidRDefault="0097735F" w:rsidP="0097735F">
      <w:pPr>
        <w:pStyle w:val="Standard"/>
        <w:spacing w:line="360" w:lineRule="auto"/>
        <w:jc w:val="both"/>
      </w:pPr>
      <w:bookmarkStart w:id="11" w:name="_Toc459289498"/>
      <w:bookmarkStart w:id="12" w:name="_Toc459459550"/>
      <w:bookmarkStart w:id="13" w:name="_Toc459409336"/>
      <w:bookmarkStart w:id="14" w:name="_Toc459373626"/>
      <w:r>
        <w:rPr>
          <w:rFonts w:ascii="Arial" w:hAnsi="Arial" w:cs="Arial"/>
          <w:sz w:val="24"/>
          <w:szCs w:val="24"/>
        </w:rPr>
        <w:t>První stadium se v podstatě odehrává v jakékoliv skupině. Všude je někdo neoblíbený nebo nevlivný, na jehož úkor je se dělají „legrácky“. Pak to ale jde dál, skupina si najde jakéhosi „otloukánka“. Třetí stadium je už klíčové, kdy se vydělí jádro útočníků a systematicky začne šikanovat nejvhodnější oběti. Do této chvíle lze věci jasně řešit. Následně ale dojde k bodu zlomu, kdy se šikanování stane nepsaným zákonem i pro opravdu slušné děti a celá skupina se stává krutou. V pátém stadiu – totalitě – se stane šikanování skupinovým programem.</w:t>
      </w:r>
      <w:bookmarkEnd w:id="11"/>
      <w:bookmarkEnd w:id="12"/>
      <w:bookmarkEnd w:id="13"/>
      <w:bookmarkEnd w:id="14"/>
    </w:p>
    <w:p w:rsidR="0097735F" w:rsidRDefault="0097735F" w:rsidP="0097735F">
      <w:pPr>
        <w:pStyle w:val="Standard"/>
        <w:spacing w:line="360" w:lineRule="auto"/>
        <w:jc w:val="both"/>
      </w:pPr>
      <w:bookmarkStart w:id="15" w:name="_Toc459289499"/>
      <w:bookmarkStart w:id="16" w:name="_Toc459459551"/>
      <w:bookmarkStart w:id="17" w:name="_Toc459409337"/>
      <w:bookmarkStart w:id="18" w:name="_Toc459373627"/>
      <w:r>
        <w:rPr>
          <w:rFonts w:ascii="Arial" w:hAnsi="Arial" w:cs="Arial"/>
          <w:b/>
          <w:sz w:val="24"/>
          <w:szCs w:val="24"/>
        </w:rPr>
        <w:t>První stadium: Zrod ostrakismu</w:t>
      </w:r>
      <w:bookmarkEnd w:id="15"/>
      <w:bookmarkEnd w:id="16"/>
      <w:bookmarkEnd w:id="17"/>
      <w:bookmarkEnd w:id="18"/>
    </w:p>
    <w:p w:rsidR="0097735F" w:rsidRDefault="0097735F" w:rsidP="0097735F">
      <w:pPr>
        <w:pStyle w:val="Standard"/>
        <w:spacing w:line="360" w:lineRule="auto"/>
        <w:jc w:val="both"/>
      </w:pPr>
      <w:r>
        <w:rPr>
          <w:rFonts w:ascii="Arial" w:hAnsi="Arial" w:cs="Arial"/>
          <w:sz w:val="24"/>
          <w:szCs w:val="24"/>
        </w:rPr>
        <w:t>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w:t>
      </w:r>
    </w:p>
    <w:p w:rsidR="0097735F" w:rsidRDefault="0097735F" w:rsidP="0097735F">
      <w:pPr>
        <w:pStyle w:val="Standard"/>
        <w:spacing w:line="360" w:lineRule="auto"/>
        <w:jc w:val="both"/>
        <w:rPr>
          <w:rFonts w:ascii="Arial" w:hAnsi="Arial" w:cs="Arial"/>
          <w:sz w:val="24"/>
          <w:szCs w:val="24"/>
        </w:rPr>
      </w:pPr>
    </w:p>
    <w:p w:rsidR="0097735F" w:rsidRDefault="0097735F" w:rsidP="0097735F">
      <w:pPr>
        <w:pStyle w:val="Standard"/>
        <w:spacing w:line="360" w:lineRule="auto"/>
        <w:jc w:val="both"/>
      </w:pPr>
      <w:r>
        <w:rPr>
          <w:rFonts w:ascii="Arial" w:hAnsi="Arial" w:cs="Arial"/>
          <w:b/>
          <w:bCs/>
          <w:sz w:val="24"/>
          <w:szCs w:val="24"/>
        </w:rPr>
        <w:t>Druhé stadium: Fyzická agrese a přitvrzování manipulace</w:t>
      </w:r>
    </w:p>
    <w:p w:rsidR="0097735F" w:rsidRDefault="0097735F" w:rsidP="0097735F">
      <w:pPr>
        <w:pStyle w:val="Standard"/>
        <w:spacing w:line="360" w:lineRule="auto"/>
        <w:jc w:val="both"/>
      </w:pPr>
      <w:r>
        <w:rPr>
          <w:rFonts w:ascii="Arial" w:hAnsi="Arial" w:cs="Arial"/>
          <w:sz w:val="24"/>
          <w:szCs w:val="24"/>
        </w:rPr>
        <w:t>V zátěžových situacích (což může být i školou vytvářené konkurenční prostředí),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 Stupňování agrese může být dáno také neřešením předchozí situace …</w:t>
      </w:r>
    </w:p>
    <w:p w:rsidR="0097735F" w:rsidRDefault="0097735F" w:rsidP="0097735F">
      <w:pPr>
        <w:pStyle w:val="Standard"/>
        <w:spacing w:line="360" w:lineRule="auto"/>
        <w:jc w:val="both"/>
        <w:rPr>
          <w:rFonts w:ascii="Arial" w:hAnsi="Arial" w:cs="Arial"/>
          <w:sz w:val="24"/>
          <w:szCs w:val="24"/>
        </w:rPr>
      </w:pPr>
    </w:p>
    <w:p w:rsidR="0097735F" w:rsidRDefault="0097735F" w:rsidP="0097735F">
      <w:pPr>
        <w:pStyle w:val="Standard"/>
        <w:spacing w:line="360" w:lineRule="auto"/>
        <w:jc w:val="both"/>
      </w:pPr>
      <w:r>
        <w:rPr>
          <w:rFonts w:ascii="Arial" w:hAnsi="Arial" w:cs="Arial"/>
          <w:b/>
          <w:bCs/>
          <w:sz w:val="24"/>
          <w:szCs w:val="24"/>
        </w:rPr>
        <w:lastRenderedPageBreak/>
        <w:t>Třetí stadium (klíčový moment): Vytvoření jádra</w:t>
      </w:r>
    </w:p>
    <w:p w:rsidR="0097735F" w:rsidRDefault="0097735F" w:rsidP="0097735F">
      <w:pPr>
        <w:pStyle w:val="Standard"/>
        <w:spacing w:line="360" w:lineRule="auto"/>
        <w:jc w:val="both"/>
      </w:pPr>
      <w:r>
        <w:rPr>
          <w:rFonts w:ascii="Arial" w:hAnsi="Arial" w:cs="Arial"/>
          <w:sz w:val="24"/>
          <w:szCs w:val="24"/>
        </w:rPr>
        <w:t xml:space="preserve">Vytváří se skupina agresorů, úderné jádro. Tito šiřitelé „viru“ začnou spolupracovat </w:t>
      </w:r>
      <w:r>
        <w:rPr>
          <w:rFonts w:ascii="Arial" w:hAnsi="Arial" w:cs="Arial"/>
          <w:sz w:val="24"/>
          <w:szCs w:val="24"/>
        </w:rPr>
        <w:br/>
        <w:t>a systematicky, nikoliv již pouze náhodně, šikanovat nejvhodnější oběti. V počátku se stávají jejich oběťmi ti, kteří jsou už osvědčeným objektem ostrakizování. Třída ví, o koho jde. Jde o žáky, kteří jsou v hierarchii nejníže, tedy ti „slabí“. Svým způsobem platí „raději on, než já“.</w:t>
      </w:r>
    </w:p>
    <w:p w:rsidR="0097735F" w:rsidRDefault="0097735F" w:rsidP="0097735F">
      <w:pPr>
        <w:pStyle w:val="Standard"/>
        <w:spacing w:line="360" w:lineRule="auto"/>
        <w:jc w:val="both"/>
        <w:rPr>
          <w:rFonts w:ascii="Arial" w:hAnsi="Arial" w:cs="Arial"/>
          <w:sz w:val="24"/>
          <w:szCs w:val="24"/>
        </w:rPr>
      </w:pPr>
    </w:p>
    <w:p w:rsidR="0097735F" w:rsidRDefault="0097735F" w:rsidP="0097735F">
      <w:pPr>
        <w:pStyle w:val="Standard"/>
        <w:spacing w:line="360" w:lineRule="auto"/>
        <w:jc w:val="both"/>
      </w:pPr>
      <w:r>
        <w:rPr>
          <w:rFonts w:ascii="Arial" w:hAnsi="Arial" w:cs="Arial"/>
          <w:b/>
          <w:bCs/>
          <w:sz w:val="24"/>
          <w:szCs w:val="24"/>
        </w:rPr>
        <w:t>Čtvrté stadium: Většina přijímá normy</w:t>
      </w:r>
    </w:p>
    <w:p w:rsidR="0097735F" w:rsidRDefault="0097735F" w:rsidP="0097735F">
      <w:pPr>
        <w:pStyle w:val="Standard"/>
        <w:spacing w:line="360" w:lineRule="auto"/>
        <w:jc w:val="both"/>
      </w:pPr>
      <w:r>
        <w:rPr>
          <w:rFonts w:ascii="Arial" w:hAnsi="Arial" w:cs="Arial"/>
          <w:sz w:val="24"/>
          <w:szCs w:val="24"/>
        </w:rPr>
        <w:t xml:space="preserve">Normy agresorů jsou přijaty většinou a stanou se nepsaným zákonem. V této době získává neformální tlak ke konformitě novou dynamiku a málokdo se mu dokáže postavit. Platí „Buď jsi s námi, nebo proti nám.“ U členů „virem“ přemožené skupiny dochází k vytvoření jakési alternativní identity, která je zcela poplatná vůdcům. I mírní a ukáznění žáci se začnou chovat krutě – aktivně se účastní týrání spolužáka </w:t>
      </w:r>
      <w:r>
        <w:rPr>
          <w:rFonts w:ascii="Arial" w:hAnsi="Arial" w:cs="Arial"/>
          <w:sz w:val="24"/>
          <w:szCs w:val="24"/>
        </w:rPr>
        <w:br/>
        <w:t>a prožívají při tom uspokojení.</w:t>
      </w:r>
    </w:p>
    <w:p w:rsidR="0097735F" w:rsidRDefault="0097735F" w:rsidP="0097735F">
      <w:pPr>
        <w:pStyle w:val="Standard"/>
        <w:spacing w:line="360" w:lineRule="auto"/>
        <w:jc w:val="both"/>
        <w:rPr>
          <w:rFonts w:ascii="Arial" w:hAnsi="Arial" w:cs="Arial"/>
          <w:b/>
          <w:bCs/>
          <w:sz w:val="24"/>
          <w:szCs w:val="24"/>
        </w:rPr>
      </w:pPr>
    </w:p>
    <w:p w:rsidR="0097735F" w:rsidRDefault="0097735F" w:rsidP="0097735F">
      <w:pPr>
        <w:pStyle w:val="Standard"/>
        <w:spacing w:line="360" w:lineRule="auto"/>
        <w:jc w:val="both"/>
      </w:pPr>
      <w:r>
        <w:rPr>
          <w:rFonts w:ascii="Arial" w:hAnsi="Arial" w:cs="Arial"/>
          <w:b/>
          <w:bCs/>
          <w:sz w:val="24"/>
          <w:szCs w:val="24"/>
        </w:rPr>
        <w:t>Páté stadium: Totalita neboli dokonalá šikana</w:t>
      </w:r>
    </w:p>
    <w:p w:rsidR="0097735F" w:rsidRDefault="0097735F" w:rsidP="0097735F">
      <w:pPr>
        <w:pStyle w:val="Standard"/>
        <w:spacing w:line="360" w:lineRule="auto"/>
        <w:jc w:val="both"/>
      </w:pPr>
      <w:r>
        <w:rPr>
          <w:rFonts w:ascii="Arial" w:hAnsi="Arial" w:cs="Arial"/>
          <w:sz w:val="24"/>
          <w:szCs w:val="24"/>
        </w:rPr>
        <w:t>Násilí jako normu přijímají všichni členové třídy</w:t>
      </w:r>
      <w:r>
        <w:rPr>
          <w:rFonts w:ascii="Arial" w:hAnsi="Arial" w:cs="Arial"/>
          <w:b/>
          <w:bCs/>
          <w:sz w:val="24"/>
          <w:szCs w:val="24"/>
        </w:rPr>
        <w:t xml:space="preserve">. </w:t>
      </w:r>
      <w:r>
        <w:rPr>
          <w:rFonts w:ascii="Arial" w:hAnsi="Arial" w:cs="Arial"/>
          <w:sz w:val="24"/>
          <w:szCs w:val="24"/>
        </w:rPr>
        <w:t>Šikanování se stává skupinovým programem. Obrazně řečeno nastává éra „vykořisťování“. Žáci jsou rozděleni na dvě sorty lidí, které jsem pro přehlednost označil jako „otrokáře“ a „otroky“. Jedni mají všechna práva, ti druzí nemají práva žádná. Ve čtvrtém a pátém stadiu hrozí reálné riziko prorůstání parastruktury šikany do oficiální školní struktury. Stává se to v případě, kdy iniciátor šikanování je sociometrickou hvězdou. Je žákem s výborným prospěchem, má kultivované chování a ochotně pomáhá pedagogovi plnit jeho úkoly.</w:t>
      </w:r>
    </w:p>
    <w:p w:rsidR="0097735F" w:rsidRDefault="0097735F" w:rsidP="0097735F">
      <w:pPr>
        <w:pStyle w:val="Standard"/>
        <w:spacing w:line="360" w:lineRule="auto"/>
        <w:jc w:val="both"/>
        <w:rPr>
          <w:rFonts w:ascii="Arial" w:hAnsi="Arial" w:cs="Arial"/>
          <w:b/>
          <w:bCs/>
          <w:sz w:val="24"/>
          <w:szCs w:val="24"/>
        </w:rPr>
      </w:pPr>
    </w:p>
    <w:p w:rsidR="0097735F" w:rsidRDefault="0097735F" w:rsidP="0097735F">
      <w:pPr>
        <w:pStyle w:val="Standard"/>
        <w:spacing w:line="360" w:lineRule="auto"/>
        <w:jc w:val="both"/>
      </w:pPr>
      <w:r>
        <w:rPr>
          <w:rFonts w:ascii="Arial" w:hAnsi="Arial" w:cs="Arial"/>
          <w:b/>
          <w:bCs/>
          <w:sz w:val="24"/>
          <w:szCs w:val="24"/>
        </w:rPr>
        <w:t>Společný postup řešení při výskytu šikany ve školském zařízení</w:t>
      </w:r>
    </w:p>
    <w:p w:rsidR="0097735F" w:rsidRDefault="0097735F" w:rsidP="0097735F">
      <w:pPr>
        <w:pStyle w:val="Standard"/>
        <w:spacing w:line="360" w:lineRule="auto"/>
        <w:jc w:val="both"/>
      </w:pPr>
      <w:r>
        <w:rPr>
          <w:rFonts w:ascii="Arial" w:hAnsi="Arial" w:cs="Arial"/>
          <w:sz w:val="24"/>
          <w:szCs w:val="24"/>
        </w:rPr>
        <w:t>Proškolený pracovník, většinou školní metodik prevence, na podkladě kvalifikovaného odhadu stadia a formy šikanování rozhodne, zda řešení zvládne škola sama, nebo si povolá odborníka specialistu</w:t>
      </w:r>
      <w:r>
        <w:rPr>
          <w:rFonts w:ascii="Arial" w:hAnsi="Arial" w:cs="Arial"/>
          <w:b/>
          <w:sz w:val="24"/>
          <w:szCs w:val="24"/>
        </w:rPr>
        <w:t>.</w:t>
      </w:r>
    </w:p>
    <w:p w:rsidR="0097735F" w:rsidRDefault="0097735F" w:rsidP="0097735F">
      <w:pPr>
        <w:pStyle w:val="Standard"/>
        <w:spacing w:line="360" w:lineRule="auto"/>
        <w:jc w:val="both"/>
      </w:pPr>
      <w:r>
        <w:rPr>
          <w:rFonts w:ascii="Arial" w:hAnsi="Arial" w:cs="Arial"/>
          <w:sz w:val="24"/>
          <w:szCs w:val="24"/>
        </w:rPr>
        <w:lastRenderedPageBreak/>
        <w:t xml:space="preserve">V případě, že jde o počáteční a obvyklou šikanu, kterou zvládne školské zařízení samo, odborník postupuje podle scénáře určeného pro tento typ šikanování. Pokročilé a komplikované šikany škola řeší ve spolupráci s odborníky z venku, zejména z PPP, SVP. </w:t>
      </w:r>
      <w:r>
        <w:rPr>
          <w:rFonts w:ascii="Arial" w:hAnsi="Arial" w:cs="Arial"/>
          <w:sz w:val="24"/>
          <w:szCs w:val="24"/>
        </w:rPr>
        <w:br/>
        <w:t xml:space="preserve">Do komplikované šikany zařadíme především neobvyklé formy šikany. Dále sem zahrneme základní formy šikany, se kterými nemáme zkušenosti. Patří do nich šikany krajně ohrožující bezpečí pedagoga a život oběti, dále šikany se změnou v základním schématu. Prakticky jde zejména o nějakou zvláštnost u přímých </w:t>
      </w:r>
      <w:r>
        <w:rPr>
          <w:rFonts w:ascii="Arial" w:hAnsi="Arial" w:cs="Arial"/>
          <w:sz w:val="24"/>
          <w:szCs w:val="24"/>
        </w:rPr>
        <w:br/>
        <w:t xml:space="preserve">a nepřímých účastníků šikany. Patří sem rovněž šikany s rozvinutým zakrývajícím systémem. Vážnou komplikací je intenzivnější závislostní vztah mezi oběťmi </w:t>
      </w:r>
      <w:r>
        <w:rPr>
          <w:rFonts w:ascii="Arial" w:hAnsi="Arial" w:cs="Arial"/>
          <w:sz w:val="24"/>
          <w:szCs w:val="24"/>
        </w:rPr>
        <w:br/>
        <w:t>a agresory a vážnější dopady šikany na oběť - například známky úzkostné poruchy.</w:t>
      </w:r>
    </w:p>
    <w:p w:rsidR="0097735F" w:rsidRDefault="0097735F" w:rsidP="0097735F">
      <w:pPr>
        <w:pStyle w:val="Standard"/>
        <w:spacing w:line="360" w:lineRule="auto"/>
        <w:jc w:val="both"/>
      </w:pPr>
      <w:r>
        <w:rPr>
          <w:rFonts w:ascii="Arial" w:hAnsi="Arial" w:cs="Arial"/>
          <w:sz w:val="24"/>
          <w:szCs w:val="24"/>
        </w:rPr>
        <w:t xml:space="preserve">Zdůrazňujeme, že šikanování je komplikovaný a paradoxní fenomén a běžné pedagogické postupy naprosto selhávají. Rovněž obecné a hotové kuchařky v podobě receptů nefungují, spíše ublíží, než pomohou.  </w:t>
      </w:r>
    </w:p>
    <w:p w:rsidR="0097735F" w:rsidRDefault="0097735F" w:rsidP="0097735F">
      <w:pPr>
        <w:pStyle w:val="Standard"/>
        <w:spacing w:line="360" w:lineRule="auto"/>
        <w:jc w:val="both"/>
        <w:rPr>
          <w:rFonts w:ascii="Arial" w:hAnsi="Arial" w:cs="Arial"/>
          <w:b/>
          <w:bCs/>
          <w:sz w:val="24"/>
          <w:szCs w:val="24"/>
        </w:rPr>
      </w:pPr>
    </w:p>
    <w:p w:rsidR="0097735F" w:rsidRDefault="0097735F" w:rsidP="0097735F">
      <w:pPr>
        <w:pStyle w:val="Standard"/>
        <w:spacing w:line="360" w:lineRule="auto"/>
        <w:jc w:val="both"/>
      </w:pPr>
      <w:r>
        <w:rPr>
          <w:rFonts w:ascii="Arial" w:hAnsi="Arial" w:cs="Arial"/>
          <w:b/>
          <w:bCs/>
          <w:sz w:val="24"/>
          <w:szCs w:val="24"/>
        </w:rPr>
        <w:t>Tabulka: Klasifikace scénářů pomoci podle cíle léčby, stadia a formy</w:t>
      </w:r>
    </w:p>
    <w:p w:rsidR="0097735F" w:rsidRDefault="0097735F" w:rsidP="0097735F">
      <w:pPr>
        <w:pStyle w:val="Standard"/>
        <w:spacing w:line="360" w:lineRule="auto"/>
        <w:jc w:val="both"/>
      </w:pPr>
      <w:r>
        <w:rPr>
          <w:rFonts w:ascii="Arial" w:hAnsi="Arial" w:cs="Arial"/>
          <w:b/>
          <w:bCs/>
          <w:sz w:val="24"/>
          <w:szCs w:val="24"/>
        </w:rPr>
        <w:t>šikanování (Kolář, 2011)</w:t>
      </w:r>
    </w:p>
    <w:p w:rsidR="0097735F" w:rsidRDefault="0097735F" w:rsidP="0097735F">
      <w:pPr>
        <w:pStyle w:val="Standard"/>
        <w:jc w:val="both"/>
        <w:rPr>
          <w:rFonts w:ascii="Arial" w:hAnsi="Arial" w:cs="Arial"/>
          <w:b/>
          <w:bCs/>
          <w:i/>
          <w:iCs/>
          <w:sz w:val="24"/>
          <w:szCs w:val="24"/>
        </w:rPr>
      </w:pPr>
    </w:p>
    <w:p w:rsidR="0097735F" w:rsidRDefault="0097735F" w:rsidP="0097735F">
      <w:pPr>
        <w:pStyle w:val="Standard"/>
      </w:pPr>
      <w:r>
        <w:t>(</w:t>
      </w:r>
      <w:r>
        <w:rPr>
          <w:rFonts w:ascii="Arial" w:hAnsi="Arial" w:cs="Arial"/>
          <w:sz w:val="24"/>
          <w:szCs w:val="24"/>
        </w:rPr>
        <w:t>1) Situace, které zvládne škola sama</w:t>
      </w:r>
    </w:p>
    <w:p w:rsidR="0097735F" w:rsidRDefault="0097735F" w:rsidP="0097735F">
      <w:pPr>
        <w:pStyle w:val="Standard"/>
      </w:pPr>
      <w:r>
        <w:rPr>
          <w:rFonts w:ascii="Arial" w:hAnsi="Arial" w:cs="Arial"/>
          <w:sz w:val="24"/>
          <w:szCs w:val="24"/>
        </w:rPr>
        <w:t xml:space="preserve">     (a) první pomoc pro obyčejnou počáteční šikanu;</w:t>
      </w:r>
    </w:p>
    <w:p w:rsidR="0097735F" w:rsidRDefault="0097735F" w:rsidP="0097735F">
      <w:pPr>
        <w:pStyle w:val="Standard"/>
      </w:pPr>
      <w:r>
        <w:rPr>
          <w:rFonts w:ascii="Arial" w:hAnsi="Arial" w:cs="Arial"/>
          <w:sz w:val="24"/>
          <w:szCs w:val="24"/>
        </w:rPr>
        <w:t xml:space="preserve">     (b) celková léčba pro řešení prvních dvou stadií šikanování, RTP – Rámcový</w:t>
      </w:r>
    </w:p>
    <w:p w:rsidR="0097735F" w:rsidRDefault="0097735F" w:rsidP="0097735F">
      <w:pPr>
        <w:pStyle w:val="Standard"/>
      </w:pPr>
      <w:r>
        <w:rPr>
          <w:rFonts w:ascii="Arial" w:hAnsi="Arial" w:cs="Arial"/>
          <w:sz w:val="24"/>
          <w:szCs w:val="24"/>
        </w:rPr>
        <w:t xml:space="preserve">         třídní program.</w:t>
      </w:r>
    </w:p>
    <w:p w:rsidR="0097735F" w:rsidRDefault="0097735F" w:rsidP="0097735F">
      <w:pPr>
        <w:pStyle w:val="Standard"/>
      </w:pPr>
      <w:bookmarkStart w:id="19" w:name="_Toc459289500"/>
      <w:bookmarkStart w:id="20" w:name="_Toc459459552"/>
      <w:bookmarkStart w:id="21" w:name="_Toc459409338"/>
      <w:bookmarkStart w:id="22" w:name="_Toc459373628"/>
      <w:r>
        <w:rPr>
          <w:rFonts w:ascii="Arial" w:hAnsi="Arial" w:cs="Arial"/>
          <w:sz w:val="24"/>
          <w:szCs w:val="24"/>
        </w:rPr>
        <w:t>(2) Scénáře, kdy potřebuje škola pomoc zvenku</w:t>
      </w:r>
      <w:bookmarkEnd w:id="19"/>
      <w:bookmarkEnd w:id="20"/>
      <w:bookmarkEnd w:id="21"/>
      <w:bookmarkEnd w:id="22"/>
    </w:p>
    <w:p w:rsidR="0097735F" w:rsidRDefault="0097735F" w:rsidP="0097735F">
      <w:pPr>
        <w:pStyle w:val="Standard"/>
      </w:pPr>
      <w:r>
        <w:rPr>
          <w:rFonts w:ascii="Arial" w:hAnsi="Arial" w:cs="Arial"/>
          <w:sz w:val="24"/>
          <w:szCs w:val="24"/>
        </w:rPr>
        <w:t xml:space="preserve">     (c) první pomoc pro komplikovanou počáteční šikanu;</w:t>
      </w:r>
    </w:p>
    <w:p w:rsidR="0097735F" w:rsidRDefault="0097735F" w:rsidP="0097735F">
      <w:pPr>
        <w:pStyle w:val="Standard"/>
      </w:pPr>
      <w:r>
        <w:rPr>
          <w:rFonts w:ascii="Arial" w:hAnsi="Arial" w:cs="Arial"/>
          <w:sz w:val="24"/>
          <w:szCs w:val="24"/>
        </w:rPr>
        <w:t xml:space="preserve">     (d) první pomoc (krizové scénáře) pro obyčejnou pokročilou šikanu;</w:t>
      </w:r>
    </w:p>
    <w:p w:rsidR="0097735F" w:rsidRDefault="0097735F" w:rsidP="0097735F">
      <w:pPr>
        <w:pStyle w:val="Standard"/>
      </w:pPr>
      <w:r>
        <w:rPr>
          <w:rFonts w:ascii="Arial" w:hAnsi="Arial" w:cs="Arial"/>
          <w:sz w:val="24"/>
          <w:szCs w:val="24"/>
        </w:rPr>
        <w:t xml:space="preserve">     (e) první pomoc (krizové scénáře) pro komplikovanou pokročilou šikanu, patří</w:t>
      </w:r>
    </w:p>
    <w:p w:rsidR="0097735F" w:rsidRDefault="0097735F" w:rsidP="0097735F">
      <w:pPr>
        <w:pStyle w:val="Standard"/>
      </w:pPr>
      <w:r>
        <w:rPr>
          <w:rFonts w:ascii="Arial" w:hAnsi="Arial" w:cs="Arial"/>
          <w:sz w:val="24"/>
          <w:szCs w:val="24"/>
        </w:rPr>
        <w:t xml:space="preserve">          sem např. výbuch skupinového násilí, tzv. školní lynčování;</w:t>
      </w:r>
    </w:p>
    <w:p w:rsidR="0097735F" w:rsidRDefault="0097735F" w:rsidP="0097735F">
      <w:pPr>
        <w:pStyle w:val="Standard"/>
      </w:pPr>
      <w:r>
        <w:rPr>
          <w:rFonts w:ascii="Arial" w:hAnsi="Arial" w:cs="Arial"/>
          <w:sz w:val="24"/>
          <w:szCs w:val="24"/>
        </w:rPr>
        <w:t xml:space="preserve">     (f) celková léčba pro třetí stadium šikanování s běžnou i komplikovanou formou.</w:t>
      </w:r>
    </w:p>
    <w:p w:rsidR="0097735F" w:rsidRDefault="0097735F" w:rsidP="0097735F">
      <w:pPr>
        <w:pStyle w:val="Default"/>
      </w:pPr>
    </w:p>
    <w:p w:rsidR="0097735F" w:rsidRDefault="0097735F" w:rsidP="0097735F">
      <w:pPr>
        <w:pStyle w:val="Default"/>
        <w:rPr>
          <w:b/>
          <w:bCs/>
          <w:sz w:val="28"/>
          <w:szCs w:val="28"/>
        </w:rPr>
      </w:pPr>
    </w:p>
    <w:p w:rsidR="0097735F" w:rsidRDefault="0097735F" w:rsidP="0097735F">
      <w:pPr>
        <w:pStyle w:val="Default"/>
        <w:rPr>
          <w:b/>
          <w:bCs/>
          <w:sz w:val="28"/>
          <w:szCs w:val="28"/>
        </w:rPr>
      </w:pPr>
    </w:p>
    <w:p w:rsidR="0097735F" w:rsidRDefault="0097735F" w:rsidP="0097735F">
      <w:pPr>
        <w:pStyle w:val="Default"/>
        <w:spacing w:line="360" w:lineRule="auto"/>
        <w:jc w:val="both"/>
      </w:pPr>
      <w:r>
        <w:rPr>
          <w:rFonts w:ascii="Arial" w:hAnsi="Arial" w:cs="Arial"/>
          <w:b/>
          <w:bCs/>
        </w:rPr>
        <w:t>Dva scénáře pro každou školu</w:t>
      </w:r>
    </w:p>
    <w:p w:rsidR="0097735F" w:rsidRDefault="0097735F" w:rsidP="0097735F">
      <w:pPr>
        <w:pStyle w:val="Default"/>
        <w:spacing w:line="360" w:lineRule="auto"/>
        <w:jc w:val="both"/>
      </w:pPr>
      <w:r>
        <w:rPr>
          <w:rFonts w:ascii="Arial" w:hAnsi="Arial" w:cs="Arial"/>
        </w:rPr>
        <w:t>(podrobněji viz metodické doporučení)</w:t>
      </w:r>
    </w:p>
    <w:p w:rsidR="0097735F" w:rsidRDefault="0097735F" w:rsidP="0097735F">
      <w:pPr>
        <w:pStyle w:val="Default"/>
        <w:spacing w:line="360" w:lineRule="auto"/>
        <w:jc w:val="both"/>
        <w:rPr>
          <w:rFonts w:ascii="Arial" w:hAnsi="Arial" w:cs="Arial"/>
        </w:rPr>
      </w:pPr>
    </w:p>
    <w:p w:rsidR="0097735F" w:rsidRDefault="0097735F" w:rsidP="0097735F">
      <w:pPr>
        <w:pStyle w:val="Standard"/>
        <w:spacing w:line="360" w:lineRule="auto"/>
        <w:jc w:val="both"/>
      </w:pPr>
      <w:r>
        <w:rPr>
          <w:rFonts w:ascii="Arial" w:hAnsi="Arial" w:cs="Arial"/>
          <w:sz w:val="24"/>
          <w:szCs w:val="24"/>
        </w:rPr>
        <w:t>Pro školu jsou určeny následující dva scénáře. První je určen pro řešení počáteční obyčejné šikany. Důvodem je fakt, že těchto obyčejných počátečních šikan je nejvíce a tvoří obrovské podhoubí pro rozbujení pokročilých a neobvyklých šikan. Druhý scénář je určený k řešení výbuchu skupinového násilí, tzv. školního lynčování. V tomto případě nelze čekat na odborníka-specialistu, protože je oběť ohrožena bezprostředně na zdraví a později je většinou nemožné případ vyšetřit. Škola proto nejprve zakročí sama, vyřeší akutní problém a později jej řeší za pomoci odborníka.</w:t>
      </w:r>
    </w:p>
    <w:p w:rsidR="0097735F" w:rsidRDefault="0097735F" w:rsidP="0097735F">
      <w:pPr>
        <w:pStyle w:val="Standard"/>
        <w:spacing w:line="360" w:lineRule="auto"/>
        <w:jc w:val="both"/>
        <w:rPr>
          <w:rFonts w:ascii="Arial" w:hAnsi="Arial" w:cs="Arial"/>
          <w:sz w:val="24"/>
          <w:szCs w:val="24"/>
        </w:rPr>
      </w:pPr>
    </w:p>
    <w:p w:rsidR="0097735F" w:rsidRDefault="0097735F" w:rsidP="0097735F">
      <w:pPr>
        <w:pStyle w:val="Standard"/>
        <w:spacing w:line="360" w:lineRule="auto"/>
        <w:jc w:val="both"/>
        <w:rPr>
          <w:rFonts w:ascii="Arial" w:hAnsi="Arial" w:cs="Arial"/>
          <w:sz w:val="24"/>
          <w:szCs w:val="24"/>
        </w:rPr>
      </w:pPr>
    </w:p>
    <w:p w:rsidR="0097735F" w:rsidRDefault="0097735F" w:rsidP="0097735F">
      <w:pPr>
        <w:pStyle w:val="Standard"/>
      </w:pPr>
      <w:r>
        <w:rPr>
          <w:rFonts w:ascii="Arial" w:hAnsi="Arial" w:cs="Arial"/>
          <w:b/>
          <w:sz w:val="24"/>
          <w:szCs w:val="24"/>
        </w:rPr>
        <w:t>(1) Scénář pro obyčejnou počáteční šikanu (Kolář, 2011)</w:t>
      </w:r>
    </w:p>
    <w:p w:rsidR="0097735F" w:rsidRDefault="0097735F" w:rsidP="0097735F">
      <w:pPr>
        <w:pStyle w:val="Odstavecseseznamem"/>
        <w:numPr>
          <w:ilvl w:val="0"/>
          <w:numId w:val="13"/>
        </w:numPr>
        <w:spacing w:after="0" w:line="360" w:lineRule="auto"/>
        <w:jc w:val="both"/>
      </w:pPr>
      <w:r>
        <w:rPr>
          <w:rFonts w:ascii="Arial" w:hAnsi="Arial" w:cs="Arial"/>
          <w:sz w:val="24"/>
          <w:szCs w:val="24"/>
        </w:rPr>
        <w:t>odhad závažnosti onemocnění skupiny a stanovení formy šikany;</w:t>
      </w:r>
    </w:p>
    <w:p w:rsidR="0097735F" w:rsidRDefault="0097735F" w:rsidP="0097735F">
      <w:pPr>
        <w:pStyle w:val="Odstavecseseznamem"/>
        <w:numPr>
          <w:ilvl w:val="0"/>
          <w:numId w:val="10"/>
        </w:numPr>
        <w:spacing w:after="0" w:line="360" w:lineRule="auto"/>
        <w:jc w:val="both"/>
      </w:pPr>
      <w:r>
        <w:rPr>
          <w:rFonts w:ascii="Arial" w:hAnsi="Arial" w:cs="Arial"/>
          <w:sz w:val="24"/>
          <w:szCs w:val="24"/>
        </w:rPr>
        <w:t>rozhovor s informátory a oběťmi;</w:t>
      </w:r>
    </w:p>
    <w:p w:rsidR="0097735F" w:rsidRDefault="0097735F" w:rsidP="0097735F">
      <w:pPr>
        <w:pStyle w:val="Odstavecseseznamem"/>
        <w:numPr>
          <w:ilvl w:val="0"/>
          <w:numId w:val="10"/>
        </w:numPr>
        <w:spacing w:after="0" w:line="360" w:lineRule="auto"/>
        <w:jc w:val="both"/>
      </w:pPr>
      <w:r>
        <w:rPr>
          <w:rFonts w:ascii="Arial" w:hAnsi="Arial" w:cs="Arial"/>
          <w:sz w:val="24"/>
          <w:szCs w:val="24"/>
        </w:rPr>
        <w:t>nalezení vhodných svědků;</w:t>
      </w:r>
    </w:p>
    <w:p w:rsidR="0097735F" w:rsidRDefault="0097735F" w:rsidP="0097735F">
      <w:pPr>
        <w:pStyle w:val="Odstavecseseznamem"/>
        <w:numPr>
          <w:ilvl w:val="0"/>
          <w:numId w:val="10"/>
        </w:numPr>
        <w:spacing w:after="0" w:line="360" w:lineRule="auto"/>
        <w:jc w:val="both"/>
      </w:pPr>
      <w:r>
        <w:rPr>
          <w:rFonts w:ascii="Arial" w:hAnsi="Arial" w:cs="Arial"/>
          <w:sz w:val="24"/>
          <w:szCs w:val="24"/>
        </w:rPr>
        <w:t>individuální rozhovory se svědky (nepřípustné je společné vyšetřování agresorů a svědků, hrubou chybou je konfrontace oběti s agresory);</w:t>
      </w:r>
    </w:p>
    <w:p w:rsidR="0097735F" w:rsidRDefault="0097735F" w:rsidP="0097735F">
      <w:pPr>
        <w:pStyle w:val="Odstavecseseznamem"/>
        <w:numPr>
          <w:ilvl w:val="0"/>
          <w:numId w:val="10"/>
        </w:numPr>
        <w:spacing w:after="0" w:line="360" w:lineRule="auto"/>
        <w:jc w:val="both"/>
      </w:pPr>
      <w:r>
        <w:rPr>
          <w:rFonts w:ascii="Arial" w:hAnsi="Arial" w:cs="Arial"/>
          <w:sz w:val="24"/>
          <w:szCs w:val="24"/>
        </w:rPr>
        <w:t>ochrana oběti;</w:t>
      </w:r>
    </w:p>
    <w:p w:rsidR="0097735F" w:rsidRDefault="0097735F" w:rsidP="0097735F">
      <w:pPr>
        <w:pStyle w:val="Odstavecseseznamem"/>
        <w:numPr>
          <w:ilvl w:val="0"/>
          <w:numId w:val="10"/>
        </w:numPr>
        <w:spacing w:after="0" w:line="360" w:lineRule="auto"/>
        <w:jc w:val="both"/>
      </w:pPr>
      <w:r>
        <w:rPr>
          <w:rFonts w:ascii="Arial" w:hAnsi="Arial" w:cs="Arial"/>
          <w:sz w:val="24"/>
          <w:szCs w:val="24"/>
        </w:rPr>
        <w:t>předběžná diagnóza a volba ze dvou typů rozhovoru:</w:t>
      </w:r>
    </w:p>
    <w:p w:rsidR="0097735F" w:rsidRDefault="0097735F" w:rsidP="0097735F">
      <w:pPr>
        <w:pStyle w:val="Odstavecseseznamem"/>
        <w:numPr>
          <w:ilvl w:val="1"/>
          <w:numId w:val="10"/>
        </w:numPr>
        <w:spacing w:after="0" w:line="360" w:lineRule="auto"/>
        <w:jc w:val="both"/>
      </w:pPr>
      <w:r>
        <w:rPr>
          <w:rFonts w:ascii="Arial" w:hAnsi="Arial" w:cs="Arial"/>
          <w:sz w:val="24"/>
          <w:szCs w:val="24"/>
        </w:rPr>
        <w:t>rozhovor s oběťmi a rozhovor s agresory (směřování k metodě usmíření);</w:t>
      </w:r>
    </w:p>
    <w:p w:rsidR="0097735F" w:rsidRDefault="0097735F" w:rsidP="0097735F">
      <w:pPr>
        <w:pStyle w:val="Odstavecseseznamem"/>
        <w:numPr>
          <w:ilvl w:val="1"/>
          <w:numId w:val="10"/>
        </w:numPr>
        <w:spacing w:after="0" w:line="360" w:lineRule="auto"/>
        <w:jc w:val="both"/>
      </w:pPr>
      <w:r>
        <w:rPr>
          <w:rFonts w:ascii="Arial" w:hAnsi="Arial" w:cs="Arial"/>
          <w:sz w:val="24"/>
          <w:szCs w:val="24"/>
        </w:rPr>
        <w:t>rozhovor s agresory (směřování k metodě vnějšího nátlaku);</w:t>
      </w:r>
    </w:p>
    <w:p w:rsidR="0097735F" w:rsidRDefault="0097735F" w:rsidP="0097735F">
      <w:pPr>
        <w:pStyle w:val="Odstavecseseznamem"/>
        <w:numPr>
          <w:ilvl w:val="0"/>
          <w:numId w:val="10"/>
        </w:numPr>
        <w:spacing w:after="0" w:line="360" w:lineRule="auto"/>
        <w:jc w:val="both"/>
      </w:pPr>
      <w:r>
        <w:rPr>
          <w:rFonts w:ascii="Arial" w:hAnsi="Arial" w:cs="Arial"/>
          <w:sz w:val="24"/>
          <w:szCs w:val="24"/>
        </w:rPr>
        <w:t>realizace vhodné metody:</w:t>
      </w:r>
    </w:p>
    <w:p w:rsidR="0097735F" w:rsidRDefault="0097735F" w:rsidP="0097735F">
      <w:pPr>
        <w:pStyle w:val="Odstavecseseznamem"/>
        <w:numPr>
          <w:ilvl w:val="1"/>
          <w:numId w:val="10"/>
        </w:numPr>
        <w:spacing w:after="0" w:line="360" w:lineRule="auto"/>
        <w:jc w:val="both"/>
      </w:pPr>
      <w:r>
        <w:rPr>
          <w:rFonts w:ascii="Arial" w:hAnsi="Arial" w:cs="Arial"/>
          <w:sz w:val="24"/>
          <w:szCs w:val="24"/>
        </w:rPr>
        <w:t>metoda usmíření;</w:t>
      </w:r>
    </w:p>
    <w:p w:rsidR="0097735F" w:rsidRDefault="0097735F" w:rsidP="0097735F">
      <w:pPr>
        <w:pStyle w:val="Odstavecseseznamem"/>
        <w:numPr>
          <w:ilvl w:val="1"/>
          <w:numId w:val="10"/>
        </w:numPr>
        <w:spacing w:after="0" w:line="360" w:lineRule="auto"/>
        <w:jc w:val="both"/>
      </w:pPr>
      <w:r>
        <w:rPr>
          <w:rFonts w:ascii="Arial" w:hAnsi="Arial" w:cs="Arial"/>
          <w:sz w:val="24"/>
          <w:szCs w:val="24"/>
        </w:rPr>
        <w:t>metoda vnějšího nátlaku (výchovný pohovor nebo výchovná komise s agresorem a jeho rodiči);</w:t>
      </w:r>
    </w:p>
    <w:p w:rsidR="0097735F" w:rsidRDefault="0097735F" w:rsidP="0097735F">
      <w:pPr>
        <w:pStyle w:val="Odstavecseseznamem"/>
        <w:numPr>
          <w:ilvl w:val="0"/>
          <w:numId w:val="10"/>
        </w:numPr>
        <w:spacing w:after="0" w:line="360" w:lineRule="auto"/>
        <w:jc w:val="both"/>
      </w:pPr>
      <w:r>
        <w:rPr>
          <w:rFonts w:ascii="Arial" w:hAnsi="Arial" w:cs="Arial"/>
          <w:sz w:val="24"/>
          <w:szCs w:val="24"/>
        </w:rPr>
        <w:t>třídní hodina:</w:t>
      </w:r>
    </w:p>
    <w:p w:rsidR="0097735F" w:rsidRDefault="0097735F" w:rsidP="0097735F">
      <w:pPr>
        <w:pStyle w:val="Odstavecseseznamem"/>
        <w:numPr>
          <w:ilvl w:val="1"/>
          <w:numId w:val="10"/>
        </w:numPr>
        <w:spacing w:after="0" w:line="360" w:lineRule="auto"/>
        <w:jc w:val="both"/>
      </w:pPr>
      <w:r>
        <w:rPr>
          <w:rFonts w:ascii="Arial" w:hAnsi="Arial" w:cs="Arial"/>
          <w:sz w:val="24"/>
          <w:szCs w:val="24"/>
        </w:rPr>
        <w:t>efekt metody usmíření;</w:t>
      </w:r>
    </w:p>
    <w:p w:rsidR="0097735F" w:rsidRDefault="0097735F" w:rsidP="0097735F">
      <w:pPr>
        <w:pStyle w:val="Odstavecseseznamem"/>
        <w:numPr>
          <w:ilvl w:val="1"/>
          <w:numId w:val="10"/>
        </w:numPr>
        <w:spacing w:after="0" w:line="360" w:lineRule="auto"/>
        <w:jc w:val="both"/>
      </w:pPr>
      <w:r>
        <w:rPr>
          <w:rFonts w:ascii="Arial" w:hAnsi="Arial" w:cs="Arial"/>
          <w:sz w:val="24"/>
          <w:szCs w:val="24"/>
        </w:rPr>
        <w:t>oznámení potrestání agresorů;</w:t>
      </w:r>
    </w:p>
    <w:p w:rsidR="0097735F" w:rsidRDefault="0097735F" w:rsidP="0097735F">
      <w:pPr>
        <w:pStyle w:val="Odstavecseseznamem"/>
        <w:numPr>
          <w:ilvl w:val="0"/>
          <w:numId w:val="10"/>
        </w:numPr>
        <w:spacing w:after="0" w:line="360" w:lineRule="auto"/>
        <w:jc w:val="both"/>
      </w:pPr>
      <w:r>
        <w:rPr>
          <w:rFonts w:ascii="Arial" w:hAnsi="Arial" w:cs="Arial"/>
          <w:sz w:val="24"/>
          <w:szCs w:val="24"/>
        </w:rPr>
        <w:lastRenderedPageBreak/>
        <w:t>rozhovor s rodiči oběti;</w:t>
      </w:r>
    </w:p>
    <w:p w:rsidR="0097735F" w:rsidRDefault="0097735F" w:rsidP="0097735F">
      <w:pPr>
        <w:pStyle w:val="Odstavecseseznamem"/>
        <w:numPr>
          <w:ilvl w:val="0"/>
          <w:numId w:val="10"/>
        </w:numPr>
        <w:spacing w:after="0" w:line="360" w:lineRule="auto"/>
        <w:jc w:val="both"/>
      </w:pPr>
      <w:r>
        <w:rPr>
          <w:rFonts w:ascii="Arial" w:hAnsi="Arial" w:cs="Arial"/>
          <w:sz w:val="24"/>
          <w:szCs w:val="24"/>
        </w:rPr>
        <w:t>třídní schůzka;</w:t>
      </w:r>
    </w:p>
    <w:p w:rsidR="0097735F" w:rsidRDefault="0097735F" w:rsidP="0097735F">
      <w:pPr>
        <w:pStyle w:val="Odstavecseseznamem"/>
        <w:numPr>
          <w:ilvl w:val="0"/>
          <w:numId w:val="10"/>
        </w:numPr>
        <w:spacing w:after="0" w:line="360" w:lineRule="auto"/>
        <w:jc w:val="both"/>
      </w:pPr>
      <w:r>
        <w:rPr>
          <w:rFonts w:ascii="Arial" w:hAnsi="Arial" w:cs="Arial"/>
          <w:sz w:val="24"/>
          <w:szCs w:val="24"/>
        </w:rPr>
        <w:t>práce s celou třídou.</w:t>
      </w:r>
    </w:p>
    <w:p w:rsidR="0097735F" w:rsidRPr="00826FB6" w:rsidRDefault="0097735F" w:rsidP="00826FB6">
      <w:pPr>
        <w:pStyle w:val="Standard"/>
        <w:spacing w:line="360" w:lineRule="auto"/>
        <w:ind w:left="357"/>
        <w:jc w:val="both"/>
      </w:pPr>
      <w:r>
        <w:rPr>
          <w:rFonts w:ascii="Arial" w:hAnsi="Arial" w:cs="Arial"/>
          <w:sz w:val="24"/>
          <w:szCs w:val="24"/>
        </w:rPr>
        <w:t>(Komentář k jednotlivým krokům viz metodické doporučení nebo kniha Nová cesta k léčbě šikany - Kolář M. (2011). Nová cesta k léčbě šikany. Praha: Portál.)</w:t>
      </w:r>
    </w:p>
    <w:p w:rsidR="0097735F" w:rsidRDefault="0097735F" w:rsidP="0097735F">
      <w:pPr>
        <w:pStyle w:val="Standard"/>
        <w:spacing w:line="360" w:lineRule="auto"/>
        <w:jc w:val="both"/>
        <w:rPr>
          <w:rFonts w:ascii="Arial" w:hAnsi="Arial" w:cs="Arial"/>
          <w:sz w:val="24"/>
          <w:szCs w:val="24"/>
        </w:rPr>
      </w:pPr>
    </w:p>
    <w:p w:rsidR="00826FB6" w:rsidRDefault="00826FB6" w:rsidP="0097735F">
      <w:pPr>
        <w:pStyle w:val="Standard"/>
        <w:spacing w:line="360" w:lineRule="auto"/>
        <w:jc w:val="both"/>
        <w:rPr>
          <w:rFonts w:ascii="Arial" w:hAnsi="Arial" w:cs="Arial"/>
          <w:sz w:val="24"/>
          <w:szCs w:val="24"/>
        </w:rPr>
      </w:pPr>
    </w:p>
    <w:p w:rsidR="00826FB6" w:rsidRDefault="00826FB6" w:rsidP="0097735F">
      <w:pPr>
        <w:pStyle w:val="Standard"/>
        <w:spacing w:line="360" w:lineRule="auto"/>
        <w:jc w:val="both"/>
        <w:rPr>
          <w:rFonts w:ascii="Arial" w:hAnsi="Arial" w:cs="Arial"/>
          <w:sz w:val="24"/>
          <w:szCs w:val="24"/>
        </w:rPr>
      </w:pPr>
    </w:p>
    <w:p w:rsidR="0097735F" w:rsidRDefault="0097735F" w:rsidP="0097735F">
      <w:pPr>
        <w:pStyle w:val="Default"/>
        <w:spacing w:line="360" w:lineRule="auto"/>
        <w:jc w:val="both"/>
      </w:pPr>
      <w:r>
        <w:rPr>
          <w:rFonts w:ascii="Arial" w:hAnsi="Arial" w:cs="Arial"/>
          <w:b/>
          <w:bCs/>
        </w:rPr>
        <w:t xml:space="preserve">(2) Základní krizový scénář pro výbuch pokročilé šikany – Poplachový plán pro tzv. školní lynčování </w:t>
      </w:r>
      <w:r>
        <w:rPr>
          <w:rFonts w:ascii="Arial" w:hAnsi="Arial" w:cs="Arial"/>
          <w:bCs/>
        </w:rPr>
        <w:t>(Kolář, 2011)</w:t>
      </w:r>
    </w:p>
    <w:p w:rsidR="0097735F" w:rsidRDefault="0097735F" w:rsidP="0097735F">
      <w:pPr>
        <w:pStyle w:val="Standard"/>
        <w:spacing w:line="360" w:lineRule="auto"/>
        <w:jc w:val="both"/>
        <w:rPr>
          <w:rFonts w:ascii="Arial" w:eastAsia="JohnSansTxNCE-Italic" w:hAnsi="Arial" w:cs="Arial"/>
          <w:b/>
          <w:i/>
          <w:iCs/>
          <w:sz w:val="24"/>
          <w:szCs w:val="24"/>
        </w:rPr>
      </w:pPr>
    </w:p>
    <w:p w:rsidR="0097735F" w:rsidRDefault="0097735F" w:rsidP="0097735F">
      <w:pPr>
        <w:pStyle w:val="Standard"/>
        <w:spacing w:line="360" w:lineRule="auto"/>
        <w:jc w:val="both"/>
      </w:pPr>
      <w:r>
        <w:rPr>
          <w:rFonts w:ascii="Arial" w:eastAsia="JohnSansTxNCE-Italic" w:hAnsi="Arial" w:cs="Arial"/>
          <w:b/>
          <w:i/>
          <w:iCs/>
          <w:sz w:val="24"/>
          <w:szCs w:val="24"/>
        </w:rPr>
        <w:t>A. První (alarmující) kroky pomoci</w:t>
      </w:r>
    </w:p>
    <w:p w:rsidR="0097735F" w:rsidRDefault="0097735F" w:rsidP="0097735F">
      <w:pPr>
        <w:pStyle w:val="Odstavecseseznamem"/>
        <w:numPr>
          <w:ilvl w:val="0"/>
          <w:numId w:val="14"/>
        </w:numPr>
        <w:spacing w:after="0" w:line="360" w:lineRule="auto"/>
        <w:jc w:val="both"/>
      </w:pPr>
      <w:r>
        <w:rPr>
          <w:rFonts w:ascii="Arial" w:eastAsia="JohnSansTxNCE" w:hAnsi="Arial" w:cs="Arial"/>
          <w:sz w:val="24"/>
          <w:szCs w:val="24"/>
        </w:rPr>
        <w:t>zvládnutí vlastního šoku – bleskový odhad závažnosti a formy šikany;</w:t>
      </w:r>
    </w:p>
    <w:p w:rsidR="0097735F" w:rsidRDefault="0097735F" w:rsidP="0097735F">
      <w:pPr>
        <w:pStyle w:val="Odstavecseseznamem"/>
        <w:numPr>
          <w:ilvl w:val="0"/>
          <w:numId w:val="11"/>
        </w:numPr>
        <w:spacing w:after="0" w:line="360" w:lineRule="auto"/>
        <w:jc w:val="both"/>
      </w:pPr>
      <w:r>
        <w:rPr>
          <w:rFonts w:ascii="Arial" w:eastAsia="JohnSansTxNCE" w:hAnsi="Arial" w:cs="Arial"/>
          <w:sz w:val="24"/>
          <w:szCs w:val="24"/>
        </w:rPr>
        <w:t>bezprostřední záchrana oběti, zastavení skupinového násilí.</w:t>
      </w:r>
    </w:p>
    <w:p w:rsidR="0097735F" w:rsidRDefault="0097735F" w:rsidP="0097735F">
      <w:pPr>
        <w:pStyle w:val="Standard"/>
        <w:spacing w:line="360" w:lineRule="auto"/>
        <w:jc w:val="both"/>
        <w:rPr>
          <w:rFonts w:ascii="Arial" w:eastAsia="JohnSansTxNCE-Italic" w:hAnsi="Arial" w:cs="Arial"/>
          <w:i/>
          <w:iCs/>
          <w:sz w:val="24"/>
          <w:szCs w:val="24"/>
        </w:rPr>
      </w:pPr>
    </w:p>
    <w:p w:rsidR="0097735F" w:rsidRDefault="0097735F" w:rsidP="0097735F">
      <w:pPr>
        <w:pStyle w:val="Standard"/>
        <w:spacing w:line="360" w:lineRule="auto"/>
        <w:jc w:val="both"/>
      </w:pPr>
      <w:r>
        <w:rPr>
          <w:rFonts w:ascii="Arial" w:eastAsia="JohnSansTxNCE-Italic" w:hAnsi="Arial" w:cs="Arial"/>
          <w:b/>
          <w:i/>
          <w:iCs/>
          <w:sz w:val="24"/>
          <w:szCs w:val="24"/>
        </w:rPr>
        <w:t>B. Příprava podmínek pro vyšetřování</w:t>
      </w:r>
    </w:p>
    <w:p w:rsidR="0097735F" w:rsidRDefault="0097735F" w:rsidP="0097735F">
      <w:pPr>
        <w:pStyle w:val="Odstavecseseznamem"/>
        <w:numPr>
          <w:ilvl w:val="0"/>
          <w:numId w:val="11"/>
        </w:numPr>
        <w:spacing w:after="0" w:line="360" w:lineRule="auto"/>
        <w:jc w:val="both"/>
      </w:pPr>
      <w:r>
        <w:rPr>
          <w:rFonts w:ascii="Arial" w:eastAsia="JohnSansTxNCE" w:hAnsi="Arial" w:cs="Arial"/>
          <w:sz w:val="24"/>
          <w:szCs w:val="24"/>
        </w:rPr>
        <w:t>zalarmováni pedagogů na poschodí a informování vedení školy;</w:t>
      </w:r>
    </w:p>
    <w:p w:rsidR="0097735F" w:rsidRDefault="0097735F" w:rsidP="0097735F">
      <w:pPr>
        <w:pStyle w:val="Odstavecseseznamem"/>
        <w:numPr>
          <w:ilvl w:val="0"/>
          <w:numId w:val="11"/>
        </w:numPr>
        <w:spacing w:after="0" w:line="360" w:lineRule="auto"/>
        <w:jc w:val="both"/>
      </w:pPr>
      <w:r>
        <w:rPr>
          <w:rFonts w:ascii="Arial" w:eastAsia="JohnSansTxNCE" w:hAnsi="Arial" w:cs="Arial"/>
          <w:sz w:val="24"/>
          <w:szCs w:val="24"/>
        </w:rPr>
        <w:t>zabránění domluvě na křivé skupinové výpovědi;</w:t>
      </w:r>
    </w:p>
    <w:p w:rsidR="0097735F" w:rsidRDefault="0097735F" w:rsidP="0097735F">
      <w:pPr>
        <w:pStyle w:val="Odstavecseseznamem"/>
        <w:numPr>
          <w:ilvl w:val="0"/>
          <w:numId w:val="11"/>
        </w:numPr>
        <w:spacing w:after="0" w:line="360" w:lineRule="auto"/>
        <w:jc w:val="both"/>
      </w:pPr>
      <w:r>
        <w:rPr>
          <w:rFonts w:ascii="Arial" w:eastAsia="JohnSansTxNCE" w:hAnsi="Arial" w:cs="Arial"/>
          <w:sz w:val="24"/>
          <w:szCs w:val="24"/>
        </w:rPr>
        <w:t>pokračující pomoc oběti (přivolání lékaře);</w:t>
      </w:r>
    </w:p>
    <w:p w:rsidR="0097735F" w:rsidRDefault="0097735F" w:rsidP="0097735F">
      <w:pPr>
        <w:pStyle w:val="Odstavecseseznamem"/>
        <w:numPr>
          <w:ilvl w:val="0"/>
          <w:numId w:val="11"/>
        </w:numPr>
        <w:spacing w:after="0" w:line="360" w:lineRule="auto"/>
        <w:jc w:val="both"/>
      </w:pPr>
      <w:r>
        <w:rPr>
          <w:rFonts w:ascii="Arial" w:eastAsia="JohnSansTxNCE" w:hAnsi="Arial" w:cs="Arial"/>
          <w:sz w:val="24"/>
          <w:szCs w:val="24"/>
        </w:rPr>
        <w:t>oznámení na policii, paralelně – navázáni kontaktu se specialistou na šikanování, informace rodičům</w:t>
      </w:r>
    </w:p>
    <w:p w:rsidR="0097735F" w:rsidRDefault="0097735F" w:rsidP="0097735F">
      <w:pPr>
        <w:pStyle w:val="Standard"/>
        <w:spacing w:line="360" w:lineRule="auto"/>
        <w:jc w:val="both"/>
        <w:rPr>
          <w:rFonts w:ascii="Arial" w:eastAsia="JohnSansTxNCE-Italic" w:hAnsi="Arial" w:cs="Arial"/>
          <w:b/>
          <w:i/>
          <w:iCs/>
          <w:sz w:val="24"/>
          <w:szCs w:val="24"/>
        </w:rPr>
      </w:pPr>
    </w:p>
    <w:p w:rsidR="0097735F" w:rsidRDefault="0097735F" w:rsidP="0097735F">
      <w:pPr>
        <w:pStyle w:val="Standard"/>
        <w:spacing w:line="360" w:lineRule="auto"/>
        <w:jc w:val="both"/>
      </w:pPr>
      <w:r>
        <w:rPr>
          <w:rFonts w:ascii="Arial" w:eastAsia="JohnSansTxNCE-Italic" w:hAnsi="Arial" w:cs="Arial"/>
          <w:b/>
          <w:i/>
          <w:iCs/>
          <w:sz w:val="24"/>
          <w:szCs w:val="24"/>
        </w:rPr>
        <w:t>C. Vyšetřování</w:t>
      </w:r>
    </w:p>
    <w:p w:rsidR="0097735F" w:rsidRDefault="0097735F" w:rsidP="0097735F">
      <w:pPr>
        <w:pStyle w:val="Odstavecseseznamem"/>
        <w:numPr>
          <w:ilvl w:val="0"/>
          <w:numId w:val="11"/>
        </w:numPr>
        <w:spacing w:after="0" w:line="360" w:lineRule="auto"/>
        <w:jc w:val="both"/>
      </w:pPr>
      <w:r>
        <w:rPr>
          <w:rFonts w:ascii="Arial" w:eastAsia="JohnSansTxNCE" w:hAnsi="Arial" w:cs="Arial"/>
          <w:sz w:val="24"/>
          <w:szCs w:val="24"/>
        </w:rPr>
        <w:t>rozhovor s obětí a informátory;</w:t>
      </w:r>
    </w:p>
    <w:p w:rsidR="0097735F" w:rsidRDefault="0097735F" w:rsidP="0097735F">
      <w:pPr>
        <w:pStyle w:val="Odstavecseseznamem"/>
        <w:numPr>
          <w:ilvl w:val="0"/>
          <w:numId w:val="11"/>
        </w:numPr>
        <w:spacing w:after="0" w:line="360" w:lineRule="auto"/>
        <w:jc w:val="both"/>
      </w:pPr>
      <w:r>
        <w:rPr>
          <w:rFonts w:ascii="Arial" w:eastAsia="JohnSansTxNCE" w:hAnsi="Arial" w:cs="Arial"/>
          <w:sz w:val="24"/>
          <w:szCs w:val="24"/>
        </w:rPr>
        <w:t>nalezení nejslabších článků nespolupracujících svědků;</w:t>
      </w:r>
    </w:p>
    <w:p w:rsidR="0097735F" w:rsidRDefault="0097735F" w:rsidP="0097735F">
      <w:pPr>
        <w:pStyle w:val="Odstavecseseznamem"/>
        <w:numPr>
          <w:ilvl w:val="0"/>
          <w:numId w:val="11"/>
        </w:numPr>
        <w:spacing w:after="0" w:line="360" w:lineRule="auto"/>
        <w:jc w:val="both"/>
      </w:pPr>
      <w:r>
        <w:rPr>
          <w:rFonts w:ascii="Arial" w:eastAsia="JohnSansTxNCE" w:hAnsi="Arial" w:cs="Arial"/>
          <w:sz w:val="24"/>
          <w:szCs w:val="24"/>
        </w:rPr>
        <w:t>individuální, případně konfrontační rozhovory se svědky;</w:t>
      </w:r>
    </w:p>
    <w:p w:rsidR="0097735F" w:rsidRDefault="0097735F" w:rsidP="0097735F">
      <w:pPr>
        <w:pStyle w:val="Odstavecseseznamem"/>
        <w:numPr>
          <w:ilvl w:val="0"/>
          <w:numId w:val="11"/>
        </w:numPr>
        <w:spacing w:after="0" w:line="360" w:lineRule="auto"/>
        <w:jc w:val="both"/>
      </w:pPr>
      <w:r>
        <w:rPr>
          <w:rFonts w:ascii="Arial" w:eastAsia="JohnSansTxNCE" w:hAnsi="Arial" w:cs="Arial"/>
          <w:sz w:val="24"/>
          <w:szCs w:val="24"/>
        </w:rPr>
        <w:t xml:space="preserve">rozhovor s agresory, případně konfrontace mezi agresory, </w:t>
      </w:r>
      <w:r>
        <w:rPr>
          <w:rFonts w:ascii="Arial" w:hAnsi="Arial" w:cs="Arial"/>
          <w:sz w:val="24"/>
          <w:szCs w:val="24"/>
        </w:rPr>
        <w:t>není vhodné konfrontovat agresora (agresory) s obětí (oběťmi).</w:t>
      </w:r>
    </w:p>
    <w:p w:rsidR="0097735F" w:rsidRDefault="0097735F" w:rsidP="0097735F">
      <w:pPr>
        <w:pStyle w:val="Standard"/>
        <w:spacing w:line="360" w:lineRule="auto"/>
        <w:jc w:val="both"/>
        <w:rPr>
          <w:rFonts w:ascii="Arial" w:eastAsia="JohnSansTxNCE-Italic" w:hAnsi="Arial" w:cs="Arial"/>
          <w:b/>
          <w:i/>
          <w:iCs/>
          <w:sz w:val="24"/>
          <w:szCs w:val="24"/>
        </w:rPr>
      </w:pPr>
    </w:p>
    <w:p w:rsidR="0097735F" w:rsidRDefault="0097735F" w:rsidP="0097735F">
      <w:pPr>
        <w:pStyle w:val="Standard"/>
        <w:spacing w:line="360" w:lineRule="auto"/>
        <w:jc w:val="both"/>
      </w:pPr>
      <w:r>
        <w:rPr>
          <w:rFonts w:ascii="Arial" w:eastAsia="JohnSansTxNCE-Italic" w:hAnsi="Arial" w:cs="Arial"/>
          <w:b/>
          <w:i/>
          <w:iCs/>
          <w:sz w:val="24"/>
          <w:szCs w:val="24"/>
        </w:rPr>
        <w:lastRenderedPageBreak/>
        <w:t>D. Léčba</w:t>
      </w:r>
    </w:p>
    <w:p w:rsidR="0097735F" w:rsidRDefault="0097735F" w:rsidP="0097735F">
      <w:pPr>
        <w:pStyle w:val="Default"/>
        <w:numPr>
          <w:ilvl w:val="0"/>
          <w:numId w:val="11"/>
        </w:numPr>
        <w:spacing w:line="360" w:lineRule="auto"/>
        <w:jc w:val="both"/>
      </w:pPr>
      <w:r>
        <w:rPr>
          <w:rFonts w:ascii="Arial" w:eastAsia="JohnSansTxNCE" w:hAnsi="Arial" w:cs="Arial"/>
        </w:rPr>
        <w:t>metoda vnějšího nátlaku a změna konstelace skupiny.</w:t>
      </w:r>
    </w:p>
    <w:p w:rsidR="0097735F" w:rsidRDefault="0097735F" w:rsidP="0097735F">
      <w:pPr>
        <w:pStyle w:val="Default"/>
        <w:numPr>
          <w:ilvl w:val="0"/>
          <w:numId w:val="11"/>
        </w:numPr>
        <w:spacing w:line="360" w:lineRule="auto"/>
        <w:jc w:val="both"/>
      </w:pPr>
      <w:r>
        <w:rPr>
          <w:rFonts w:ascii="Arial" w:hAnsi="Arial" w:cs="Arial"/>
        </w:rPr>
        <w:t>Dojde-li k závažnějšímu případu šikanování nebo při podezření, že šikanování naplnilo skutkovou podstatu trestného činu (provinění), ředitel školy nebo školského zařízení oznámí tuto skutečnost Policii ČR.</w:t>
      </w:r>
    </w:p>
    <w:p w:rsidR="0097735F" w:rsidRDefault="0097735F"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rPr>
          <w:rFonts w:ascii="Arial" w:eastAsia="JohnSansTxNCE" w:hAnsi="Arial" w:cs="Arial"/>
        </w:rPr>
      </w:pPr>
    </w:p>
    <w:p w:rsidR="008632AD" w:rsidRDefault="008632AD" w:rsidP="00AD7C24">
      <w:pPr>
        <w:pStyle w:val="Default"/>
        <w:spacing w:line="360" w:lineRule="auto"/>
        <w:jc w:val="both"/>
      </w:pPr>
    </w:p>
    <w:p w:rsidR="00167AFC" w:rsidRDefault="00167AFC" w:rsidP="00AD7C24">
      <w:pPr>
        <w:pStyle w:val="Default"/>
        <w:spacing w:line="360" w:lineRule="auto"/>
        <w:jc w:val="both"/>
      </w:pPr>
    </w:p>
    <w:p w:rsidR="00167AFC" w:rsidRDefault="00167AFC" w:rsidP="00AD7C24">
      <w:pPr>
        <w:pStyle w:val="Default"/>
        <w:spacing w:line="360" w:lineRule="auto"/>
        <w:jc w:val="both"/>
      </w:pPr>
    </w:p>
    <w:p w:rsidR="00167AFC" w:rsidRDefault="00167AFC" w:rsidP="00AD7C24">
      <w:pPr>
        <w:pStyle w:val="Default"/>
        <w:spacing w:line="360" w:lineRule="auto"/>
        <w:jc w:val="both"/>
      </w:pPr>
    </w:p>
    <w:p w:rsidR="00167AFC" w:rsidRDefault="00167AFC" w:rsidP="00AD7C24">
      <w:pPr>
        <w:pStyle w:val="Default"/>
        <w:spacing w:line="360" w:lineRule="auto"/>
        <w:jc w:val="both"/>
      </w:pPr>
    </w:p>
    <w:p w:rsidR="00167AFC" w:rsidRDefault="00167AFC" w:rsidP="00AD7C24">
      <w:pPr>
        <w:pStyle w:val="Default"/>
        <w:spacing w:line="360" w:lineRule="auto"/>
        <w:jc w:val="both"/>
      </w:pPr>
    </w:p>
    <w:p w:rsidR="00167AFC" w:rsidRDefault="00167AFC" w:rsidP="00AD7C24">
      <w:pPr>
        <w:pStyle w:val="Default"/>
        <w:spacing w:line="360" w:lineRule="auto"/>
        <w:jc w:val="both"/>
      </w:pPr>
    </w:p>
    <w:p w:rsidR="00167AFC" w:rsidRDefault="00167AFC" w:rsidP="00AD7C24">
      <w:pPr>
        <w:pStyle w:val="Default"/>
        <w:spacing w:line="360" w:lineRule="auto"/>
        <w:jc w:val="both"/>
      </w:pPr>
    </w:p>
    <w:p w:rsidR="00826FB6" w:rsidRDefault="00826FB6" w:rsidP="00AD7C24">
      <w:pPr>
        <w:pStyle w:val="Default"/>
        <w:spacing w:line="360" w:lineRule="auto"/>
        <w:jc w:val="both"/>
      </w:pPr>
    </w:p>
    <w:p w:rsidR="00826FB6" w:rsidRDefault="00826FB6" w:rsidP="00AD7C24">
      <w:pPr>
        <w:pStyle w:val="Default"/>
        <w:spacing w:line="360" w:lineRule="auto"/>
        <w:jc w:val="both"/>
      </w:pPr>
    </w:p>
    <w:p w:rsidR="00826FB6" w:rsidRDefault="00826FB6" w:rsidP="00AD7C24">
      <w:pPr>
        <w:pStyle w:val="Default"/>
        <w:spacing w:line="360" w:lineRule="auto"/>
        <w:jc w:val="both"/>
      </w:pPr>
    </w:p>
    <w:p w:rsidR="00826FB6" w:rsidRDefault="00826FB6" w:rsidP="00AD7C24">
      <w:pPr>
        <w:pStyle w:val="Default"/>
        <w:spacing w:line="360" w:lineRule="auto"/>
        <w:jc w:val="both"/>
      </w:pPr>
    </w:p>
    <w:p w:rsidR="00167AFC" w:rsidRDefault="00167AFC" w:rsidP="00AD7C24">
      <w:pPr>
        <w:pStyle w:val="Default"/>
        <w:spacing w:line="360" w:lineRule="auto"/>
        <w:jc w:val="both"/>
      </w:pPr>
    </w:p>
    <w:p w:rsidR="00167AFC" w:rsidRDefault="00167AFC" w:rsidP="00AD7C24">
      <w:pPr>
        <w:pStyle w:val="Default"/>
        <w:spacing w:line="360" w:lineRule="auto"/>
        <w:jc w:val="both"/>
      </w:pPr>
    </w:p>
    <w:p w:rsidR="00702EF1" w:rsidRPr="00AE46E5" w:rsidRDefault="0097735F" w:rsidP="00AE46E5">
      <w:pPr>
        <w:pStyle w:val="Standard"/>
        <w:spacing w:before="280" w:after="280" w:line="360" w:lineRule="auto"/>
        <w:jc w:val="both"/>
        <w:rPr>
          <w:rFonts w:ascii="Arial" w:hAnsi="Arial" w:cs="Arial"/>
          <w:sz w:val="24"/>
          <w:szCs w:val="24"/>
          <w:lang w:eastAsia="cs-CZ"/>
        </w:rPr>
      </w:pPr>
      <w:r>
        <w:rPr>
          <w:rFonts w:ascii="Arial" w:hAnsi="Arial" w:cs="Arial"/>
          <w:sz w:val="24"/>
          <w:szCs w:val="24"/>
          <w:lang w:eastAsia="cs-CZ"/>
        </w:rPr>
        <w:lastRenderedPageBreak/>
        <w:t>Příloha č. 2</w:t>
      </w:r>
      <w:r w:rsidR="00702EF1">
        <w:rPr>
          <w:rFonts w:ascii="Arial" w:hAnsi="Arial" w:cs="Arial"/>
          <w:sz w:val="24"/>
          <w:szCs w:val="24"/>
          <w:lang w:eastAsia="cs-CZ"/>
        </w:rPr>
        <w:t xml:space="preserve"> Návykové látky</w:t>
      </w:r>
    </w:p>
    <w:p w:rsidR="00702EF1" w:rsidRPr="00AE46E5" w:rsidRDefault="00702EF1" w:rsidP="00702EF1">
      <w:pPr>
        <w:jc w:val="both"/>
        <w:rPr>
          <w:rFonts w:ascii="Arial" w:hAnsi="Arial" w:cs="Arial"/>
          <w:b/>
          <w:sz w:val="24"/>
          <w:szCs w:val="24"/>
        </w:rPr>
      </w:pPr>
      <w:r w:rsidRPr="00AE46E5">
        <w:rPr>
          <w:rFonts w:ascii="Arial" w:hAnsi="Arial" w:cs="Arial"/>
          <w:b/>
          <w:sz w:val="24"/>
          <w:szCs w:val="24"/>
        </w:rPr>
        <w:t xml:space="preserve">Konzumace NL ve škole </w:t>
      </w:r>
    </w:p>
    <w:p w:rsidR="00702EF1" w:rsidRPr="00AE46E5" w:rsidRDefault="00702EF1" w:rsidP="00702EF1">
      <w:pPr>
        <w:jc w:val="both"/>
        <w:rPr>
          <w:rFonts w:ascii="Arial" w:hAnsi="Arial" w:cs="Arial"/>
          <w:sz w:val="24"/>
          <w:szCs w:val="24"/>
        </w:rPr>
      </w:pPr>
      <w:r w:rsidRPr="00AE46E5">
        <w:rPr>
          <w:rFonts w:ascii="Arial" w:hAnsi="Arial" w:cs="Arial"/>
          <w:sz w:val="24"/>
          <w:szCs w:val="24"/>
        </w:rPr>
        <w:t>Zde je nutné si uvědomit, že tento postup se vztahuje nejen na nelegální návykové látky, ale rovněž na alkohol a v určité omezené míře i na tabák.</w:t>
      </w:r>
    </w:p>
    <w:p w:rsidR="00702EF1" w:rsidRPr="00AE46E5" w:rsidRDefault="00702EF1" w:rsidP="00702EF1">
      <w:pPr>
        <w:jc w:val="both"/>
        <w:rPr>
          <w:rFonts w:ascii="Arial" w:hAnsi="Arial" w:cs="Arial"/>
          <w:sz w:val="24"/>
          <w:szCs w:val="24"/>
        </w:rPr>
      </w:pPr>
      <w:r w:rsidRPr="00AE46E5">
        <w:rPr>
          <w:rFonts w:ascii="Arial" w:hAnsi="Arial" w:cs="Arial"/>
          <w:sz w:val="24"/>
          <w:szCs w:val="24"/>
        </w:rPr>
        <w:t>(1) V případě, kdy je žák přistižen při konzumaci NL v prostorách školy a školského zařízení nebo v době školního vyučování či v rámci akcí pořádaných školou, je primárně nutné mu v další konzumaci zabránit.</w:t>
      </w:r>
    </w:p>
    <w:p w:rsidR="00702EF1" w:rsidRPr="0070703E" w:rsidRDefault="00702EF1" w:rsidP="00702EF1">
      <w:pPr>
        <w:jc w:val="both"/>
        <w:rPr>
          <w:rFonts w:ascii="Arial" w:hAnsi="Arial" w:cs="Arial"/>
          <w:b/>
          <w:sz w:val="24"/>
          <w:szCs w:val="24"/>
        </w:rPr>
      </w:pPr>
      <w:r w:rsidRPr="004300AC">
        <w:t>(2</w:t>
      </w:r>
      <w:r w:rsidRPr="0070703E">
        <w:rPr>
          <w:rFonts w:ascii="Arial" w:hAnsi="Arial" w:cs="Arial"/>
          <w:b/>
          <w:sz w:val="24"/>
          <w:szCs w:val="24"/>
        </w:rPr>
        <w:t xml:space="preserve">) Návykovou látku je třeba žákovi odebrat za přítomnosti další osoby. K takovému účelu poslouží obálka – žák vloží NL za přítomnosti svědka do obálky, obálku pedagogický pracovník zalepí a svým podpisem přes přelep, podpisem svědka a žáka zajistí objektivitu úkonu. Podle zdravotního stavu žáka případně ihned informuje rychlou záchrannou službu. V případě, že není nutné volat rychlou záchrannou službu, sepíše o události stručný záznam s vyjádřením žáka, a to za přítomnosti svědka, a bezodkladně informuje vedení školy. Tento záznam předá k založení školnímu metodikovi prevence do jeho agendy. </w:t>
      </w:r>
    </w:p>
    <w:p w:rsidR="00702EF1" w:rsidRPr="0070703E" w:rsidRDefault="00702EF1" w:rsidP="00702EF1">
      <w:pPr>
        <w:jc w:val="both"/>
        <w:rPr>
          <w:rFonts w:ascii="Arial" w:hAnsi="Arial" w:cs="Arial"/>
          <w:b/>
          <w:sz w:val="24"/>
          <w:szCs w:val="24"/>
        </w:rPr>
      </w:pPr>
      <w:r w:rsidRPr="0070703E">
        <w:rPr>
          <w:rFonts w:ascii="Arial" w:hAnsi="Arial" w:cs="Arial"/>
          <w:sz w:val="24"/>
          <w:szCs w:val="24"/>
        </w:rPr>
        <w:t xml:space="preserve">(3) </w:t>
      </w:r>
      <w:r w:rsidRPr="0070703E">
        <w:rPr>
          <w:rFonts w:ascii="Arial" w:hAnsi="Arial" w:cs="Arial"/>
          <w:b/>
          <w:sz w:val="24"/>
          <w:szCs w:val="24"/>
        </w:rPr>
        <w:t xml:space="preserve">V případě, kdy je žák pod vlivem NL do té míry, že je ohrožen na zdraví a životě, zajistí škola nezbytnou předlékařskou první pomoc a volá rychlou záchrannou službu a Policii ČR, pokud ji nevolala již dříve. </w:t>
      </w:r>
    </w:p>
    <w:p w:rsidR="00702EF1" w:rsidRPr="0070703E" w:rsidRDefault="00702EF1" w:rsidP="00702EF1">
      <w:pPr>
        <w:jc w:val="both"/>
        <w:rPr>
          <w:rFonts w:ascii="Arial" w:hAnsi="Arial" w:cs="Arial"/>
          <w:sz w:val="24"/>
          <w:szCs w:val="24"/>
        </w:rPr>
      </w:pPr>
      <w:r w:rsidRPr="0070703E">
        <w:rPr>
          <w:rFonts w:ascii="Arial" w:hAnsi="Arial" w:cs="Arial"/>
          <w:sz w:val="24"/>
          <w:szCs w:val="24"/>
        </w:rPr>
        <w:t>(4) Jestliže akutní nebezpečí nehrozí, postupuje pedagogický pracovník vyrozuměním zákonných zástupců.</w:t>
      </w:r>
    </w:p>
    <w:p w:rsidR="00702EF1" w:rsidRPr="0070703E" w:rsidRDefault="00702EF1" w:rsidP="00702EF1">
      <w:pPr>
        <w:jc w:val="both"/>
        <w:rPr>
          <w:rFonts w:ascii="Arial" w:hAnsi="Arial" w:cs="Arial"/>
          <w:sz w:val="24"/>
          <w:szCs w:val="24"/>
        </w:rPr>
      </w:pPr>
      <w:r w:rsidRPr="0070703E">
        <w:rPr>
          <w:rFonts w:ascii="Arial" w:hAnsi="Arial" w:cs="Arial"/>
          <w:sz w:val="24"/>
          <w:szCs w:val="24"/>
        </w:rPr>
        <w:t>(5) S ohledem na to, že po požití NL není žák způsobilý pobytu ve škole a účasti na vzdělávacím procesu, je nezbytně nutné, aby si jej převzali zákonní zástupci; pokud si jej nemohou zákonní zástupci převzít, může tak po jejich souhlasu učinit osoba blízká. V případě, že zákonné zástupce nelze sehnat nebo si odmítnou pro žáka přijet, je nutné požádat o součinnost Policii ČR a OSPOD.</w:t>
      </w:r>
    </w:p>
    <w:p w:rsidR="00702EF1" w:rsidRPr="0070703E" w:rsidRDefault="00702EF1" w:rsidP="00702EF1">
      <w:pPr>
        <w:jc w:val="both"/>
        <w:rPr>
          <w:rFonts w:ascii="Arial" w:hAnsi="Arial" w:cs="Arial"/>
          <w:sz w:val="24"/>
          <w:szCs w:val="24"/>
        </w:rPr>
      </w:pPr>
      <w:r w:rsidRPr="0070703E">
        <w:rPr>
          <w:rFonts w:ascii="Arial" w:hAnsi="Arial" w:cs="Arial"/>
          <w:sz w:val="24"/>
          <w:szCs w:val="24"/>
        </w:rPr>
        <w:t>(6) Zákonnému zástupci ohlásí škola skutečnost, že nezletilý žák konzumoval NL ve škole i v případě, kdy je žák schopen výuky a dbát pokynů pracovníků školy. Zákonný zástupce má právo se písemně vyjádřit k této skutečnosti a postupu školy.</w:t>
      </w:r>
    </w:p>
    <w:p w:rsidR="00702EF1" w:rsidRPr="0070703E" w:rsidRDefault="00702EF1" w:rsidP="00702EF1">
      <w:pPr>
        <w:jc w:val="both"/>
        <w:rPr>
          <w:rFonts w:ascii="Arial" w:hAnsi="Arial" w:cs="Arial"/>
          <w:sz w:val="24"/>
          <w:szCs w:val="24"/>
        </w:rPr>
      </w:pPr>
      <w:r w:rsidRPr="004300AC">
        <w:t>(7</w:t>
      </w:r>
      <w:r w:rsidRPr="0070703E">
        <w:rPr>
          <w:rFonts w:ascii="Arial" w:hAnsi="Arial" w:cs="Arial"/>
          <w:sz w:val="24"/>
          <w:szCs w:val="24"/>
        </w:rPr>
        <w:t>) Současně škola za podmínek stanovených v § 6 zák. č. 359/1999 Sb., o sociálně-právní ochraně dětí, ve znění pozdějších předpisů, splní oznamovací povinnost k orgánu sociálně-právní ochrany dítěte. Oznamovacím místem je příslušný odbor obce s rozšířenou působností podle místa bydliště dítěte.</w:t>
      </w:r>
    </w:p>
    <w:p w:rsidR="00702EF1" w:rsidRPr="0070703E" w:rsidRDefault="00702EF1" w:rsidP="00702EF1">
      <w:pPr>
        <w:jc w:val="both"/>
        <w:rPr>
          <w:rFonts w:ascii="Arial" w:hAnsi="Arial" w:cs="Arial"/>
          <w:sz w:val="24"/>
          <w:szCs w:val="24"/>
        </w:rPr>
      </w:pPr>
      <w:r w:rsidRPr="004300AC">
        <w:t>(8</w:t>
      </w:r>
      <w:r w:rsidRPr="0070703E">
        <w:rPr>
          <w:rFonts w:ascii="Arial" w:hAnsi="Arial" w:cs="Arial"/>
          <w:sz w:val="24"/>
          <w:szCs w:val="24"/>
        </w:rPr>
        <w:t>) Školní metodik prevence poskytne žákovi a jeho zákonným zástupcům základní informace o</w:t>
      </w:r>
      <w:r w:rsidRPr="0070703E" w:rsidDel="00AD0996">
        <w:rPr>
          <w:rFonts w:ascii="Arial" w:hAnsi="Arial" w:cs="Arial"/>
          <w:sz w:val="24"/>
          <w:szCs w:val="24"/>
        </w:rPr>
        <w:t xml:space="preserve"> </w:t>
      </w:r>
      <w:r w:rsidRPr="0070703E">
        <w:rPr>
          <w:rFonts w:ascii="Arial" w:hAnsi="Arial" w:cs="Arial"/>
          <w:sz w:val="24"/>
          <w:szCs w:val="24"/>
        </w:rPr>
        <w:t>možnostech odborné pomoci při řešení takové situace.</w:t>
      </w:r>
    </w:p>
    <w:p w:rsidR="00702EF1" w:rsidRPr="0070703E" w:rsidRDefault="00702EF1" w:rsidP="00702EF1">
      <w:pPr>
        <w:jc w:val="both"/>
        <w:rPr>
          <w:rFonts w:ascii="Arial" w:hAnsi="Arial" w:cs="Arial"/>
          <w:b/>
          <w:sz w:val="24"/>
          <w:szCs w:val="24"/>
        </w:rPr>
      </w:pPr>
      <w:r w:rsidRPr="0070703E">
        <w:rPr>
          <w:rFonts w:ascii="Arial" w:hAnsi="Arial" w:cs="Arial"/>
          <w:sz w:val="24"/>
          <w:szCs w:val="24"/>
        </w:rPr>
        <w:t>(9) Z konzumace NL ve škole je třeba vyvodit opatření stanovené školním řádem. Je ovšem nutné rozlišovat distributora od uživatele. Uživatel je rizikový sobě a podle typu užití NL může být nebezpečný i okolí, ale jeho jednání z právního hlediska není významně škodlivé (z  právního hlediska se zpravidla jedná o přestupkové jednání, na nějž se nevztahuje oznamovací povinnost);</w:t>
      </w:r>
      <w:r w:rsidRPr="004300AC">
        <w:t xml:space="preserve"> </w:t>
      </w:r>
      <w:r w:rsidRPr="0070703E">
        <w:rPr>
          <w:rFonts w:ascii="Arial" w:hAnsi="Arial" w:cs="Arial"/>
          <w:b/>
          <w:sz w:val="24"/>
          <w:szCs w:val="24"/>
        </w:rPr>
        <w:t>distributor se vždy dopouští jednání, které má znaky trestného činu. V případě distribuce je stanovena oznamovací povinnost.</w:t>
      </w:r>
    </w:p>
    <w:p w:rsidR="00702EF1" w:rsidRPr="0070703E" w:rsidRDefault="00702EF1" w:rsidP="00702EF1">
      <w:pPr>
        <w:jc w:val="both"/>
        <w:rPr>
          <w:rFonts w:ascii="Arial" w:hAnsi="Arial" w:cs="Arial"/>
          <w:sz w:val="24"/>
          <w:szCs w:val="24"/>
        </w:rPr>
      </w:pPr>
      <w:r w:rsidRPr="004300AC">
        <w:t>(</w:t>
      </w:r>
      <w:r w:rsidRPr="0070703E">
        <w:rPr>
          <w:rFonts w:ascii="Arial" w:hAnsi="Arial" w:cs="Arial"/>
          <w:sz w:val="24"/>
          <w:szCs w:val="24"/>
        </w:rPr>
        <w:t>10) Prokázané navádění jiných žáků k užívání NL je považováno rovněž za velmi rizikové a může naplňovat podezření z trestného činu. Nevztahuje se na něj ale oznamovací povinnost podle trestního zákoníku.</w:t>
      </w:r>
    </w:p>
    <w:p w:rsidR="00702EF1" w:rsidRPr="0070703E" w:rsidRDefault="00826FB6" w:rsidP="00702EF1">
      <w:pPr>
        <w:jc w:val="both"/>
        <w:rPr>
          <w:rFonts w:ascii="Arial" w:hAnsi="Arial" w:cs="Arial"/>
          <w:sz w:val="24"/>
          <w:szCs w:val="24"/>
        </w:rPr>
      </w:pPr>
      <w:r>
        <w:rPr>
          <w:rFonts w:ascii="Arial" w:hAnsi="Arial" w:cs="Arial"/>
          <w:sz w:val="24"/>
          <w:szCs w:val="24"/>
        </w:rPr>
        <w:t>(11) Zákon č. 65/2017 Sb., O</w:t>
      </w:r>
      <w:r w:rsidR="00702EF1" w:rsidRPr="0070703E">
        <w:rPr>
          <w:rFonts w:ascii="Arial" w:hAnsi="Arial" w:cs="Arial"/>
          <w:sz w:val="24"/>
          <w:szCs w:val="24"/>
        </w:rPr>
        <w:t xml:space="preserve"> ochraně zdraví před škodlivými účinky návykových látek, ve znění pozdějších předpisů, upravuje problematiku testování při důvodném podezření na ovlivnění návykovou látkou, ale je nutné si uvědomit, že testování dětí a studentů pedagogickými pracovníky je v podstatě nemožné. Aby mohl pedagogický pracovník podezřelého žáka testovat, musel by být uveden v tomto zákoně jako </w:t>
      </w:r>
      <w:r w:rsidR="00702EF1" w:rsidRPr="0070703E">
        <w:rPr>
          <w:rFonts w:ascii="Arial" w:hAnsi="Arial" w:cs="Arial"/>
          <w:sz w:val="24"/>
          <w:szCs w:val="24"/>
        </w:rPr>
        <w:lastRenderedPageBreak/>
        <w:t xml:space="preserve">subjekt, který je oprávněn vyzvat anebo provést orientační vyšetření, a to není. Oprávnění k takovému testování mají pouze speciální subjekty, kterým toto právo ukládá zákon – příslušník Policie České republiky, příslušník Vojenské policie, příslušník nebo občanský zaměstnanec Vězeňské služby, strážník obecní policie nebo osoba pověřená kontrolou podle jiného právního předpisu (podrobněji viz </w:t>
      </w:r>
      <w:r w:rsidR="00702EF1" w:rsidRPr="0070703E">
        <w:rPr>
          <w:rFonts w:ascii="Arial" w:hAnsi="Arial" w:cs="Arial"/>
          <w:color w:val="000000" w:themeColor="text1"/>
          <w:sz w:val="24"/>
          <w:szCs w:val="24"/>
        </w:rPr>
        <w:t>Šejvl, 2018).</w:t>
      </w:r>
    </w:p>
    <w:p w:rsidR="00702EF1" w:rsidRPr="004300AC" w:rsidRDefault="00702EF1" w:rsidP="00702EF1">
      <w:pPr>
        <w:jc w:val="both"/>
      </w:pPr>
    </w:p>
    <w:p w:rsidR="00702EF1" w:rsidRPr="0070703E" w:rsidRDefault="00702EF1" w:rsidP="00702EF1">
      <w:pPr>
        <w:jc w:val="both"/>
        <w:rPr>
          <w:rFonts w:ascii="Arial" w:hAnsi="Arial" w:cs="Arial"/>
          <w:b/>
          <w:sz w:val="24"/>
          <w:szCs w:val="24"/>
        </w:rPr>
      </w:pPr>
      <w:r w:rsidRPr="0070703E">
        <w:rPr>
          <w:rFonts w:ascii="Arial" w:hAnsi="Arial" w:cs="Arial"/>
          <w:b/>
          <w:sz w:val="24"/>
          <w:szCs w:val="24"/>
        </w:rPr>
        <w:t xml:space="preserve">Distribuce NL ve škole </w:t>
      </w:r>
    </w:p>
    <w:p w:rsidR="00702EF1" w:rsidRPr="0070703E" w:rsidRDefault="00702EF1" w:rsidP="00702EF1">
      <w:pPr>
        <w:jc w:val="both"/>
        <w:rPr>
          <w:rFonts w:ascii="Arial" w:hAnsi="Arial" w:cs="Arial"/>
          <w:sz w:val="24"/>
          <w:szCs w:val="24"/>
        </w:rPr>
      </w:pPr>
      <w:r w:rsidRPr="0070703E">
        <w:rPr>
          <w:rFonts w:ascii="Arial" w:hAnsi="Arial" w:cs="Arial"/>
          <w:sz w:val="24"/>
          <w:szCs w:val="24"/>
        </w:rPr>
        <w:t>Distribuce NL je v České republice považována za protiprávní jednání splňující znaky trestného činu. Množství, které žák distribuuje, není nijak rozhodující. Jestliže má pracovník školy důvodné podezření, že ve škole došlo k distribuci NL, musí škola o této skutečnosti vždy vyrozumět místně příslušné oddělení Policie ČR, protože se jedná o podezření ze spáchání trestného činu a je zde z hlediska trestního zákoníku povinnost takové jednání překazit. Vzhledem k tomu, že pedagogický pracovník nemůže takovou látku vyhodit nebo jinak znehodnotit, nezbývá mu nic jiného než kontaktovat Policii ČR.</w:t>
      </w:r>
    </w:p>
    <w:p w:rsidR="00702EF1" w:rsidRPr="0070703E" w:rsidRDefault="00702EF1" w:rsidP="00702EF1">
      <w:pPr>
        <w:jc w:val="both"/>
        <w:rPr>
          <w:rFonts w:ascii="Arial" w:hAnsi="Arial" w:cs="Arial"/>
          <w:sz w:val="24"/>
          <w:szCs w:val="24"/>
        </w:rPr>
      </w:pPr>
    </w:p>
    <w:p w:rsidR="00702EF1" w:rsidRPr="00C052D2" w:rsidRDefault="00702EF1" w:rsidP="00702EF1">
      <w:pPr>
        <w:jc w:val="both"/>
        <w:rPr>
          <w:rFonts w:ascii="Arial" w:hAnsi="Arial" w:cs="Arial"/>
          <w:b/>
          <w:sz w:val="24"/>
          <w:szCs w:val="24"/>
        </w:rPr>
      </w:pPr>
      <w:r w:rsidRPr="00C052D2">
        <w:rPr>
          <w:rFonts w:ascii="Arial" w:hAnsi="Arial" w:cs="Arial"/>
          <w:b/>
          <w:sz w:val="24"/>
          <w:szCs w:val="24"/>
        </w:rPr>
        <w:t>Přechovávání NL ve škole</w:t>
      </w:r>
    </w:p>
    <w:p w:rsidR="00702EF1" w:rsidRPr="00C052D2" w:rsidRDefault="00702EF1" w:rsidP="00702EF1">
      <w:pPr>
        <w:jc w:val="both"/>
        <w:rPr>
          <w:rFonts w:ascii="Arial" w:hAnsi="Arial" w:cs="Arial"/>
          <w:sz w:val="24"/>
          <w:szCs w:val="24"/>
        </w:rPr>
      </w:pPr>
      <w:r w:rsidRPr="00C052D2">
        <w:rPr>
          <w:rFonts w:ascii="Arial" w:hAnsi="Arial" w:cs="Arial"/>
          <w:sz w:val="24"/>
          <w:szCs w:val="24"/>
        </w:rPr>
        <w:t>Přechovávání NL je vždy protiprávním jednáním. Podle množství, které u sebe žák v danou chvíli má, je toto protiprávní jednání blíže specifikováno buď jako přestupek, nebo v případě množství většího než malého jako trestný čin (provinění v případě nezletilého žáka). Toto množství nemusí mít žádný vliv na kázeňský postih, který je stanovený školním řádem.</w:t>
      </w:r>
    </w:p>
    <w:p w:rsidR="00702EF1" w:rsidRPr="00C052D2" w:rsidRDefault="00702EF1" w:rsidP="00702EF1">
      <w:pPr>
        <w:jc w:val="both"/>
        <w:rPr>
          <w:rFonts w:ascii="Arial" w:hAnsi="Arial" w:cs="Arial"/>
          <w:sz w:val="24"/>
          <w:szCs w:val="24"/>
        </w:rPr>
      </w:pPr>
      <w:r w:rsidRPr="00C052D2">
        <w:rPr>
          <w:rFonts w:ascii="Arial" w:hAnsi="Arial" w:cs="Arial"/>
          <w:sz w:val="24"/>
          <w:szCs w:val="24"/>
        </w:rPr>
        <w:t>Pedagogický pracovník nehodnotí, o jaký typ porušení zákona se jedná a zda se žák dopustil přestupku, nebo trestného činu. Protiprávnost jednání kvalifikuje policejní orgán.</w:t>
      </w:r>
    </w:p>
    <w:p w:rsidR="00702EF1" w:rsidRPr="00C052D2" w:rsidRDefault="00702EF1" w:rsidP="00702EF1">
      <w:pPr>
        <w:jc w:val="both"/>
        <w:rPr>
          <w:rFonts w:ascii="Arial" w:hAnsi="Arial" w:cs="Arial"/>
          <w:sz w:val="24"/>
          <w:szCs w:val="24"/>
        </w:rPr>
      </w:pPr>
      <w:r w:rsidRPr="00C052D2">
        <w:rPr>
          <w:rFonts w:ascii="Arial" w:hAnsi="Arial" w:cs="Arial"/>
          <w:sz w:val="24"/>
          <w:szCs w:val="24"/>
        </w:rPr>
        <w:t>V případě podezření, že žák u sebe přechovává NL, je nutné tuto látku zajistit a předat ji policii. Pedagogický pracovník nesmí a není oprávněn takovou látku zlikvidovat nebo předat zákonným zástupcům. Pokud by tak postupoval, dopustil by se protiprávního jednání.</w:t>
      </w:r>
      <w:r w:rsidRPr="00C052D2">
        <w:rPr>
          <w:rFonts w:ascii="Arial" w:hAnsi="Arial" w:cs="Arial"/>
          <w:sz w:val="24"/>
          <w:szCs w:val="24"/>
        </w:rPr>
        <w:tab/>
      </w:r>
    </w:p>
    <w:p w:rsidR="00702EF1" w:rsidRPr="00C052D2" w:rsidRDefault="00702EF1" w:rsidP="00702EF1">
      <w:pPr>
        <w:jc w:val="both"/>
        <w:rPr>
          <w:rFonts w:ascii="Arial" w:hAnsi="Arial" w:cs="Arial"/>
          <w:sz w:val="24"/>
          <w:szCs w:val="24"/>
        </w:rPr>
      </w:pPr>
      <w:r w:rsidRPr="00C052D2">
        <w:rPr>
          <w:rFonts w:ascii="Arial" w:hAnsi="Arial" w:cs="Arial"/>
          <w:sz w:val="24"/>
          <w:szCs w:val="24"/>
        </w:rPr>
        <w:t>Jestliže se tohoto jednání dopustila osoba mladší 18 let nebo bylo namířeno proti osobě mladší 18 let, vyrozumí škola také zákonného zástupce a orgán sociálně-právní ochrany dětí v obci s rozšířenou působností.</w:t>
      </w:r>
    </w:p>
    <w:p w:rsidR="00702EF1" w:rsidRPr="00C052D2" w:rsidRDefault="00702EF1" w:rsidP="00702EF1">
      <w:pPr>
        <w:jc w:val="both"/>
        <w:rPr>
          <w:rFonts w:ascii="Arial" w:hAnsi="Arial" w:cs="Arial"/>
          <w:sz w:val="24"/>
          <w:szCs w:val="24"/>
        </w:rPr>
      </w:pPr>
      <w:r w:rsidRPr="00C052D2">
        <w:rPr>
          <w:rFonts w:ascii="Arial" w:hAnsi="Arial" w:cs="Arial"/>
          <w:sz w:val="24"/>
          <w:szCs w:val="24"/>
        </w:rPr>
        <w:t>Pokud v rámci tohoto podezření zajistí pracovníci školy nějakou látku, postupují způsobem popsaným níže.</w:t>
      </w:r>
    </w:p>
    <w:p w:rsidR="00702EF1" w:rsidRPr="004300AC" w:rsidRDefault="00702EF1" w:rsidP="00702EF1">
      <w:pPr>
        <w:jc w:val="both"/>
      </w:pPr>
    </w:p>
    <w:p w:rsidR="00702EF1" w:rsidRPr="00C052D2" w:rsidRDefault="00702EF1" w:rsidP="00702EF1">
      <w:pPr>
        <w:jc w:val="both"/>
        <w:rPr>
          <w:rFonts w:ascii="Arial" w:hAnsi="Arial" w:cs="Arial"/>
          <w:b/>
          <w:sz w:val="24"/>
          <w:szCs w:val="24"/>
        </w:rPr>
      </w:pPr>
      <w:r w:rsidRPr="00C052D2">
        <w:rPr>
          <w:rFonts w:ascii="Arial" w:hAnsi="Arial" w:cs="Arial"/>
          <w:b/>
          <w:sz w:val="24"/>
          <w:szCs w:val="24"/>
        </w:rPr>
        <w:t xml:space="preserve">Nález NL ve škole </w:t>
      </w:r>
    </w:p>
    <w:p w:rsidR="00702EF1" w:rsidRPr="00C052D2" w:rsidRDefault="00702EF1" w:rsidP="00702EF1">
      <w:pPr>
        <w:jc w:val="both"/>
        <w:rPr>
          <w:rFonts w:ascii="Arial" w:hAnsi="Arial" w:cs="Arial"/>
          <w:b/>
          <w:sz w:val="24"/>
          <w:szCs w:val="24"/>
        </w:rPr>
      </w:pPr>
      <w:r w:rsidRPr="00C052D2">
        <w:rPr>
          <w:rFonts w:ascii="Arial" w:hAnsi="Arial" w:cs="Arial"/>
          <w:b/>
          <w:sz w:val="24"/>
          <w:szCs w:val="24"/>
        </w:rPr>
        <w:t>A. V případě, kdy pracovníci školy naleznou v prostorách školy látku, kterou považují za NL, postupují takto:</w:t>
      </w:r>
    </w:p>
    <w:p w:rsidR="00702EF1" w:rsidRPr="00C052D2" w:rsidRDefault="00702EF1" w:rsidP="00702EF1">
      <w:pPr>
        <w:jc w:val="both"/>
        <w:rPr>
          <w:rFonts w:ascii="Arial" w:hAnsi="Arial" w:cs="Arial"/>
          <w:b/>
          <w:sz w:val="24"/>
          <w:szCs w:val="24"/>
        </w:rPr>
      </w:pPr>
      <w:r w:rsidRPr="00C052D2">
        <w:rPr>
          <w:rFonts w:ascii="Arial" w:hAnsi="Arial" w:cs="Arial"/>
          <w:b/>
          <w:sz w:val="24"/>
          <w:szCs w:val="24"/>
        </w:rPr>
        <w:t>(1) Látku nepodrobují žádnému testu ke zjištění její chemické struktury, neochutnávají ji, nepřesýpají, nečichají k ní.</w:t>
      </w:r>
    </w:p>
    <w:p w:rsidR="00702EF1" w:rsidRPr="00C052D2" w:rsidRDefault="00702EF1" w:rsidP="00702EF1">
      <w:pPr>
        <w:jc w:val="both"/>
        <w:rPr>
          <w:rFonts w:ascii="Arial" w:hAnsi="Arial" w:cs="Arial"/>
          <w:b/>
          <w:sz w:val="24"/>
          <w:szCs w:val="24"/>
        </w:rPr>
      </w:pPr>
      <w:r w:rsidRPr="00C052D2">
        <w:rPr>
          <w:rFonts w:ascii="Arial" w:hAnsi="Arial" w:cs="Arial"/>
          <w:b/>
          <w:sz w:val="24"/>
          <w:szCs w:val="24"/>
        </w:rPr>
        <w:t>(2) O nálezu ihned uvědomí vedení školy a Policii ČR. Zajištění látky provádí policie, pokud nehrozí zničení nebo ztráta látky. Pedagogický pracovník následně o nálezu zpracuje písemný záznam.</w:t>
      </w:r>
    </w:p>
    <w:p w:rsidR="00702EF1" w:rsidRPr="00C052D2" w:rsidRDefault="00702EF1" w:rsidP="00702EF1">
      <w:pPr>
        <w:jc w:val="both"/>
        <w:rPr>
          <w:rFonts w:ascii="Arial" w:hAnsi="Arial" w:cs="Arial"/>
          <w:b/>
          <w:sz w:val="24"/>
          <w:szCs w:val="24"/>
        </w:rPr>
      </w:pPr>
      <w:r w:rsidRPr="00C052D2">
        <w:rPr>
          <w:rFonts w:ascii="Arial" w:hAnsi="Arial" w:cs="Arial"/>
          <w:b/>
          <w:sz w:val="24"/>
          <w:szCs w:val="24"/>
        </w:rPr>
        <w:t xml:space="preserve">(3) V případě časové překážky na straně policie se z praktických důvodů doporučuje za přítomnosti dalšího pracovníka školy s použitím gumových/latexových rukavic vložit látku do obálky, napsat datum, čas a místo nálezu, obálku přelepit, přelep opatřit razítkem školy a podpisem pedagogického pracovníka a uschovat do školního trezoru, zajištěnou látku následně předat Policii ČR. </w:t>
      </w:r>
    </w:p>
    <w:p w:rsidR="00702EF1" w:rsidRPr="00C052D2" w:rsidRDefault="00702EF1" w:rsidP="00702EF1">
      <w:pPr>
        <w:jc w:val="both"/>
        <w:rPr>
          <w:rFonts w:ascii="Arial" w:hAnsi="Arial" w:cs="Arial"/>
          <w:b/>
          <w:sz w:val="24"/>
          <w:szCs w:val="24"/>
        </w:rPr>
      </w:pPr>
    </w:p>
    <w:p w:rsidR="00702EF1" w:rsidRPr="00C052D2" w:rsidRDefault="00702EF1" w:rsidP="00702EF1">
      <w:pPr>
        <w:jc w:val="both"/>
        <w:rPr>
          <w:rFonts w:ascii="Arial" w:hAnsi="Arial" w:cs="Arial"/>
          <w:sz w:val="24"/>
          <w:szCs w:val="24"/>
        </w:rPr>
      </w:pPr>
      <w:r w:rsidRPr="00C052D2">
        <w:rPr>
          <w:rFonts w:ascii="Arial" w:hAnsi="Arial" w:cs="Arial"/>
          <w:sz w:val="24"/>
          <w:szCs w:val="24"/>
        </w:rPr>
        <w:lastRenderedPageBreak/>
        <w:t>B. V případě, kdy pracovníci školy zadrží u některého žáka látku, kterou považují za NL, postupují takto:</w:t>
      </w:r>
    </w:p>
    <w:p w:rsidR="00702EF1" w:rsidRPr="00C052D2" w:rsidRDefault="00702EF1" w:rsidP="00702EF1">
      <w:pPr>
        <w:jc w:val="both"/>
        <w:rPr>
          <w:rFonts w:ascii="Arial" w:hAnsi="Arial" w:cs="Arial"/>
          <w:sz w:val="24"/>
          <w:szCs w:val="24"/>
        </w:rPr>
      </w:pPr>
      <w:r w:rsidRPr="00C052D2">
        <w:rPr>
          <w:rFonts w:ascii="Arial" w:hAnsi="Arial" w:cs="Arial"/>
          <w:sz w:val="24"/>
          <w:szCs w:val="24"/>
        </w:rPr>
        <w:t>(1) Zabavenou látku nepodrobují žádnému testu ke zjištění její chemické struktury.</w:t>
      </w:r>
    </w:p>
    <w:p w:rsidR="00702EF1" w:rsidRPr="00C052D2" w:rsidRDefault="00702EF1" w:rsidP="00702EF1">
      <w:pPr>
        <w:jc w:val="both"/>
        <w:rPr>
          <w:rFonts w:ascii="Arial" w:hAnsi="Arial" w:cs="Arial"/>
          <w:sz w:val="24"/>
          <w:szCs w:val="24"/>
        </w:rPr>
      </w:pPr>
      <w:r w:rsidRPr="00C052D2">
        <w:rPr>
          <w:rFonts w:ascii="Arial" w:hAnsi="Arial" w:cs="Arial"/>
          <w:sz w:val="24"/>
          <w:szCs w:val="24"/>
        </w:rPr>
        <w:t>(2) O nálezu ihned uvědomí vedení školy, zákonného zástupce a Policii ČR.</w:t>
      </w:r>
    </w:p>
    <w:p w:rsidR="00702EF1" w:rsidRPr="00C052D2" w:rsidRDefault="00702EF1" w:rsidP="00702EF1">
      <w:pPr>
        <w:jc w:val="both"/>
        <w:rPr>
          <w:rFonts w:ascii="Arial" w:hAnsi="Arial" w:cs="Arial"/>
          <w:sz w:val="24"/>
          <w:szCs w:val="24"/>
        </w:rPr>
      </w:pPr>
      <w:r w:rsidRPr="00C052D2">
        <w:rPr>
          <w:rFonts w:ascii="Arial" w:hAnsi="Arial" w:cs="Arial"/>
          <w:sz w:val="24"/>
          <w:szCs w:val="24"/>
        </w:rPr>
        <w:t>(3) O nálezu sepíšou stručný záznam s vyjádřením žáka, u kterého byla látka nalezena, datum, místo a čas nálezu a jméno žáka. Zápis podepíše i žák, u kterého byla látka nalezena (nebo který látku odevzdal). V případě, že žák zápis odmítne podepsat, uvede pracovník tuto skutečnost do zápisu. Zápisu a rozhovoru se žákem je přítomen ředitel školy nebo jeho zástupce.</w:t>
      </w:r>
    </w:p>
    <w:p w:rsidR="00702EF1" w:rsidRPr="00C052D2" w:rsidRDefault="00702EF1" w:rsidP="00702EF1">
      <w:pPr>
        <w:jc w:val="both"/>
        <w:rPr>
          <w:rFonts w:ascii="Arial" w:hAnsi="Arial" w:cs="Arial"/>
          <w:sz w:val="24"/>
          <w:szCs w:val="24"/>
        </w:rPr>
      </w:pPr>
      <w:r w:rsidRPr="00C052D2">
        <w:rPr>
          <w:rFonts w:ascii="Arial" w:hAnsi="Arial" w:cs="Arial"/>
          <w:sz w:val="24"/>
          <w:szCs w:val="24"/>
        </w:rPr>
        <w:t xml:space="preserve"> (4) V případě, že je látka nalezena u žáka, který se jí intoxikoval, předají látku zajištěnou výše uvedeným postupem přivolanému lékaři, který se dostaví v případě, že to vyžaduje zdravotní stav žáka. Může to usnadnit léčbu, neboť u řady NL jsou známy protilátky, které odstraní nebo zmírní akutní účinek NL. Další postup nutný k identifikaci látky pak zajistí Policie ČR.</w:t>
      </w:r>
    </w:p>
    <w:p w:rsidR="00702EF1" w:rsidRPr="004300AC" w:rsidRDefault="00702EF1" w:rsidP="00702EF1">
      <w:pPr>
        <w:jc w:val="both"/>
      </w:pPr>
    </w:p>
    <w:p w:rsidR="00702EF1" w:rsidRPr="00C052D2" w:rsidRDefault="00702EF1" w:rsidP="00702EF1">
      <w:pPr>
        <w:jc w:val="both"/>
        <w:rPr>
          <w:rFonts w:ascii="Arial" w:hAnsi="Arial" w:cs="Arial"/>
          <w:b/>
          <w:sz w:val="24"/>
          <w:szCs w:val="24"/>
        </w:rPr>
      </w:pPr>
      <w:r w:rsidRPr="00C052D2">
        <w:rPr>
          <w:rFonts w:ascii="Arial" w:hAnsi="Arial" w:cs="Arial"/>
          <w:sz w:val="24"/>
          <w:szCs w:val="24"/>
        </w:rPr>
        <w:t xml:space="preserve">C.  </w:t>
      </w:r>
      <w:r w:rsidRPr="00C052D2">
        <w:rPr>
          <w:rFonts w:ascii="Arial" w:hAnsi="Arial" w:cs="Arial"/>
          <w:b/>
          <w:sz w:val="24"/>
          <w:szCs w:val="24"/>
        </w:rPr>
        <w:t>V případě, kdy mají pracovníci školy důvodné podezření, že některý ze žáků má NL u sebe, postupují takto:</w:t>
      </w:r>
    </w:p>
    <w:p w:rsidR="00702EF1" w:rsidRPr="00C052D2" w:rsidRDefault="00702EF1" w:rsidP="00702EF1">
      <w:pPr>
        <w:jc w:val="both"/>
        <w:rPr>
          <w:rFonts w:ascii="Arial" w:hAnsi="Arial" w:cs="Arial"/>
          <w:b/>
          <w:sz w:val="24"/>
          <w:szCs w:val="24"/>
        </w:rPr>
      </w:pPr>
      <w:r w:rsidRPr="00C052D2">
        <w:rPr>
          <w:rFonts w:ascii="Arial" w:hAnsi="Arial" w:cs="Arial"/>
          <w:b/>
          <w:sz w:val="24"/>
          <w:szCs w:val="24"/>
        </w:rPr>
        <w:t>(1) Jedná se o důvodné podezření z protiprávního jednání. Může se jednat o podezření ze spáchání trestného činu, resp. provinění v případě nezletilých osob, nebo přestupku, a proto řešení této situace spadá do kompetence Policie ČR. Není zde sice oznamovací povinnost, ale pouze Policie ČR může provést prohlídku žáka a po příslušných expertizách nechat NL zničit v souladu s právními předpisy.</w:t>
      </w:r>
    </w:p>
    <w:p w:rsidR="00702EF1" w:rsidRPr="00C052D2" w:rsidRDefault="00702EF1" w:rsidP="00702EF1">
      <w:pPr>
        <w:jc w:val="both"/>
        <w:rPr>
          <w:rFonts w:ascii="Arial" w:hAnsi="Arial" w:cs="Arial"/>
          <w:b/>
          <w:sz w:val="24"/>
          <w:szCs w:val="24"/>
        </w:rPr>
      </w:pPr>
      <w:r w:rsidRPr="00C052D2">
        <w:rPr>
          <w:rFonts w:ascii="Arial" w:hAnsi="Arial" w:cs="Arial"/>
          <w:b/>
          <w:sz w:val="24"/>
          <w:szCs w:val="24"/>
        </w:rPr>
        <w:t>(2) Pracovníci bezodkladně vyrozumějí Policii ČR, zkonzultují s ní další postup a informují zákonného zástupce nezletilého žáka.</w:t>
      </w:r>
    </w:p>
    <w:p w:rsidR="00702EF1" w:rsidRPr="00C052D2" w:rsidRDefault="00702EF1" w:rsidP="00702EF1">
      <w:pPr>
        <w:jc w:val="both"/>
        <w:rPr>
          <w:rFonts w:ascii="Arial" w:hAnsi="Arial" w:cs="Arial"/>
          <w:b/>
          <w:sz w:val="24"/>
          <w:szCs w:val="24"/>
        </w:rPr>
      </w:pPr>
      <w:r w:rsidRPr="00C052D2">
        <w:rPr>
          <w:rFonts w:ascii="Arial" w:hAnsi="Arial" w:cs="Arial"/>
          <w:b/>
          <w:sz w:val="24"/>
          <w:szCs w:val="24"/>
        </w:rPr>
        <w:t xml:space="preserve">(3) Žáka je nutné mít do příjezdu policie izolovaného od ostatních žáků, ale zásadně pod dohledem. U žáka v žádném případě neprovádějí osobní prohlídku nebo prohlídku jeho věcí. </w:t>
      </w:r>
    </w:p>
    <w:p w:rsidR="00702EF1" w:rsidRPr="004300AC" w:rsidRDefault="00702EF1" w:rsidP="00702EF1">
      <w:pPr>
        <w:framePr w:wrap="auto" w:hAnchor="text" w:x="1064"/>
        <w:jc w:val="both"/>
      </w:pPr>
    </w:p>
    <w:p w:rsidR="00702EF1" w:rsidRDefault="00702EF1" w:rsidP="0097735F">
      <w:pPr>
        <w:pStyle w:val="Standard"/>
        <w:spacing w:before="280" w:after="280" w:line="360" w:lineRule="auto"/>
        <w:jc w:val="both"/>
        <w:rPr>
          <w:rFonts w:ascii="Arial" w:hAnsi="Arial" w:cs="Arial"/>
        </w:rPr>
      </w:pPr>
    </w:p>
    <w:p w:rsidR="00AC1AA4" w:rsidRDefault="00AC1AA4" w:rsidP="00AC1AA4">
      <w:pPr>
        <w:pStyle w:val="Standard"/>
        <w:jc w:val="both"/>
      </w:pPr>
    </w:p>
    <w:p w:rsidR="00AC1AA4" w:rsidRDefault="00AC1AA4" w:rsidP="00AC1AA4">
      <w:pPr>
        <w:pStyle w:val="Standard"/>
        <w:jc w:val="center"/>
      </w:pPr>
      <w:r>
        <w:rPr>
          <w:b/>
        </w:rPr>
        <w:t>Internetové portály</w:t>
      </w:r>
    </w:p>
    <w:p w:rsidR="00AC1AA4" w:rsidRDefault="00AC1AA4" w:rsidP="00AC1AA4">
      <w:pPr>
        <w:pStyle w:val="Standard"/>
        <w:jc w:val="center"/>
        <w:rPr>
          <w:b/>
        </w:rPr>
      </w:pPr>
    </w:p>
    <w:p w:rsidR="00AC1AA4" w:rsidRPr="00AC1AA4" w:rsidRDefault="00AC1AA4" w:rsidP="00AC1AA4">
      <w:pPr>
        <w:pStyle w:val="Standard"/>
        <w:jc w:val="both"/>
        <w:rPr>
          <w:sz w:val="24"/>
          <w:szCs w:val="24"/>
        </w:rPr>
      </w:pPr>
      <w:r w:rsidRPr="00AC1AA4">
        <w:rPr>
          <w:rStyle w:val="Internetlink"/>
          <w:rFonts w:eastAsia="F"/>
          <w:color w:val="auto"/>
          <w:sz w:val="24"/>
          <w:szCs w:val="24"/>
        </w:rPr>
        <w:t>http://www.prevence-info.cz</w:t>
      </w:r>
    </w:p>
    <w:p w:rsidR="00AC1AA4" w:rsidRPr="00AC1AA4" w:rsidRDefault="00AC1AA4" w:rsidP="00AC1AA4">
      <w:pPr>
        <w:pStyle w:val="Standard"/>
        <w:jc w:val="both"/>
        <w:rPr>
          <w:sz w:val="24"/>
          <w:szCs w:val="24"/>
        </w:rPr>
      </w:pPr>
      <w:r w:rsidRPr="00AC1AA4">
        <w:rPr>
          <w:rStyle w:val="Internetlink"/>
          <w:rFonts w:eastAsia="F"/>
          <w:color w:val="auto"/>
          <w:sz w:val="24"/>
          <w:szCs w:val="24"/>
        </w:rPr>
        <w:t>http://www.drogy-info.cz/</w:t>
      </w:r>
    </w:p>
    <w:p w:rsidR="00AC1AA4" w:rsidRPr="00AC1AA4" w:rsidRDefault="00AC1AA4" w:rsidP="00AC1AA4">
      <w:pPr>
        <w:pStyle w:val="Standard"/>
        <w:jc w:val="both"/>
        <w:rPr>
          <w:sz w:val="24"/>
          <w:szCs w:val="24"/>
        </w:rPr>
      </w:pPr>
      <w:r w:rsidRPr="00AC1AA4">
        <w:rPr>
          <w:rStyle w:val="Internetlink"/>
          <w:rFonts w:eastAsia="F"/>
          <w:color w:val="auto"/>
          <w:sz w:val="24"/>
          <w:szCs w:val="24"/>
        </w:rPr>
        <w:t>http://www.adiktologie.cz/</w:t>
      </w:r>
    </w:p>
    <w:p w:rsidR="00AC1AA4" w:rsidRPr="00AC1AA4" w:rsidRDefault="00AC1AA4" w:rsidP="00AC1AA4">
      <w:pPr>
        <w:pStyle w:val="Standard"/>
        <w:jc w:val="both"/>
        <w:rPr>
          <w:sz w:val="24"/>
          <w:szCs w:val="24"/>
        </w:rPr>
      </w:pPr>
      <w:r w:rsidRPr="00AC1AA4">
        <w:rPr>
          <w:rStyle w:val="Internetlink"/>
          <w:rFonts w:eastAsia="F"/>
          <w:color w:val="auto"/>
          <w:sz w:val="24"/>
          <w:szCs w:val="24"/>
        </w:rPr>
        <w:t>http://www.emcdda.europa.eu/topics/prevention_en</w:t>
      </w:r>
    </w:p>
    <w:p w:rsidR="00AC1AA4" w:rsidRPr="00AC1AA4" w:rsidRDefault="00140CD2" w:rsidP="00AC1AA4">
      <w:pPr>
        <w:pStyle w:val="Standard"/>
        <w:jc w:val="both"/>
        <w:rPr>
          <w:sz w:val="24"/>
          <w:szCs w:val="24"/>
        </w:rPr>
      </w:pPr>
      <w:hyperlink r:id="rId11" w:history="1">
        <w:r w:rsidR="00AC1AA4" w:rsidRPr="00AC1AA4">
          <w:rPr>
            <w:rStyle w:val="Internetlink"/>
            <w:rFonts w:eastAsia="F"/>
            <w:color w:val="auto"/>
            <w:sz w:val="24"/>
            <w:szCs w:val="24"/>
          </w:rPr>
          <w:t>https://www.drugabuse.gov/related-topics/prevention</w:t>
        </w:r>
      </w:hyperlink>
    </w:p>
    <w:p w:rsidR="00AC1AA4" w:rsidRPr="00AC1AA4" w:rsidRDefault="00AC1AA4" w:rsidP="00AC1AA4">
      <w:pPr>
        <w:pStyle w:val="Standard"/>
        <w:jc w:val="both"/>
        <w:rPr>
          <w:sz w:val="24"/>
          <w:szCs w:val="24"/>
        </w:rPr>
      </w:pPr>
      <w:r w:rsidRPr="00AC1AA4">
        <w:rPr>
          <w:rStyle w:val="Internetlink"/>
          <w:rFonts w:eastAsia="F"/>
          <w:color w:val="auto"/>
          <w:sz w:val="24"/>
          <w:szCs w:val="24"/>
        </w:rPr>
        <w:t>http://www.nuv.cz/t/pprch</w:t>
      </w:r>
    </w:p>
    <w:p w:rsidR="00AC1AA4" w:rsidRDefault="00140CD2" w:rsidP="00AC1AA4">
      <w:pPr>
        <w:pStyle w:val="Standard"/>
        <w:jc w:val="both"/>
        <w:rPr>
          <w:rStyle w:val="Internetlink"/>
          <w:rFonts w:eastAsia="F"/>
          <w:color w:val="auto"/>
          <w:sz w:val="24"/>
          <w:szCs w:val="24"/>
        </w:rPr>
      </w:pPr>
      <w:hyperlink r:id="rId12" w:history="1">
        <w:r w:rsidR="00AC1AA4" w:rsidRPr="00AC1AA4">
          <w:rPr>
            <w:rStyle w:val="Internetlink"/>
            <w:rFonts w:eastAsia="F"/>
            <w:color w:val="auto"/>
            <w:sz w:val="24"/>
            <w:szCs w:val="24"/>
          </w:rPr>
          <w:t>http://www.policie.cz/narodni-protidrogova-centrala-skpv.aspx</w:t>
        </w:r>
      </w:hyperlink>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Standard"/>
        <w:jc w:val="both"/>
        <w:rPr>
          <w:rStyle w:val="Internetlink"/>
          <w:rFonts w:eastAsia="F"/>
          <w:color w:val="auto"/>
          <w:sz w:val="24"/>
          <w:szCs w:val="24"/>
        </w:rPr>
      </w:pPr>
    </w:p>
    <w:p w:rsidR="00AC1AA4" w:rsidRDefault="00AC1AA4" w:rsidP="00AC1AA4">
      <w:pPr>
        <w:pStyle w:val="Default"/>
        <w:spacing w:line="360" w:lineRule="auto"/>
        <w:jc w:val="both"/>
        <w:rPr>
          <w:rFonts w:ascii="Arial" w:hAnsi="Arial" w:cs="Arial"/>
        </w:rPr>
      </w:pPr>
      <w:r>
        <w:rPr>
          <w:rFonts w:ascii="Arial" w:hAnsi="Arial" w:cs="Arial"/>
        </w:rPr>
        <w:t>Mgr. Thiemová Michaela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Mgr. Rudolf Jakubec</w:t>
      </w:r>
    </w:p>
    <w:p w:rsidR="00AC1AA4" w:rsidRDefault="00AC1AA4" w:rsidP="00AC1AA4">
      <w:pPr>
        <w:pStyle w:val="Default"/>
        <w:spacing w:line="360" w:lineRule="auto"/>
        <w:jc w:val="both"/>
        <w:rPr>
          <w:rFonts w:ascii="Arial" w:hAnsi="Arial" w:cs="Arial"/>
        </w:rPr>
      </w:pPr>
      <w:r>
        <w:rPr>
          <w:rFonts w:ascii="Arial" w:hAnsi="Arial" w:cs="Arial"/>
        </w:rPr>
        <w:t>VP a ŠMP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ředitel zařízení</w:t>
      </w:r>
    </w:p>
    <w:p w:rsidR="00AC1AA4" w:rsidRDefault="00AC1AA4" w:rsidP="00AC1AA4">
      <w:pPr>
        <w:pStyle w:val="Default"/>
        <w:spacing w:line="360" w:lineRule="auto"/>
        <w:jc w:val="both"/>
        <w:rPr>
          <w:rFonts w:ascii="Arial" w:hAnsi="Arial" w:cs="Arial"/>
        </w:rPr>
      </w:pPr>
    </w:p>
    <w:p w:rsidR="00AE4EDB" w:rsidRPr="00826FB6" w:rsidRDefault="00AC1AA4" w:rsidP="00826FB6">
      <w:pPr>
        <w:pStyle w:val="Default"/>
        <w:spacing w:line="360" w:lineRule="auto"/>
        <w:jc w:val="both"/>
        <w:rPr>
          <w:rFonts w:ascii="Arial" w:hAnsi="Arial" w:cs="Arial"/>
        </w:rPr>
      </w:pPr>
      <w:r>
        <w:rPr>
          <w:rFonts w:ascii="Arial" w:hAnsi="Arial" w:cs="Arial"/>
        </w:rPr>
        <w:t>Děčín 23.</w:t>
      </w:r>
      <w:r w:rsidR="008632AD">
        <w:rPr>
          <w:rFonts w:ascii="Arial" w:hAnsi="Arial" w:cs="Arial"/>
        </w:rPr>
        <w:t xml:space="preserve"> </w:t>
      </w:r>
      <w:r>
        <w:rPr>
          <w:rFonts w:ascii="Arial" w:hAnsi="Arial" w:cs="Arial"/>
        </w:rPr>
        <w:t>9.</w:t>
      </w:r>
      <w:r w:rsidR="008632AD">
        <w:rPr>
          <w:rFonts w:ascii="Arial" w:hAnsi="Arial" w:cs="Arial"/>
        </w:rPr>
        <w:t xml:space="preserve"> </w:t>
      </w:r>
      <w:r>
        <w:rPr>
          <w:rFonts w:ascii="Arial" w:hAnsi="Arial" w:cs="Arial"/>
        </w:rPr>
        <w:t>2022</w:t>
      </w:r>
      <w:bookmarkStart w:id="23" w:name="_GoBack"/>
      <w:bookmarkEnd w:id="23"/>
    </w:p>
    <w:sectPr w:rsidR="00AE4EDB" w:rsidRPr="00826F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3DE" w:rsidRDefault="001363DE" w:rsidP="0008072E">
      <w:r>
        <w:separator/>
      </w:r>
    </w:p>
  </w:endnote>
  <w:endnote w:type="continuationSeparator" w:id="0">
    <w:p w:rsidR="001363DE" w:rsidRDefault="001363DE" w:rsidP="0008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JohnSansTxNCE-Italic">
    <w:altName w:val="MS Mincho"/>
    <w:charset w:val="00"/>
    <w:family w:val="auto"/>
    <w:pitch w:val="variable"/>
  </w:font>
  <w:font w:name="JohnSansTxNCE">
    <w:altName w:val="MS Mincho"/>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3DE" w:rsidRDefault="001363DE" w:rsidP="0008072E">
      <w:r>
        <w:separator/>
      </w:r>
    </w:p>
  </w:footnote>
  <w:footnote w:type="continuationSeparator" w:id="0">
    <w:p w:rsidR="001363DE" w:rsidRDefault="001363DE" w:rsidP="00080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1BD"/>
    <w:multiLevelType w:val="hybridMultilevel"/>
    <w:tmpl w:val="3190ECC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8B4184"/>
    <w:multiLevelType w:val="multilevel"/>
    <w:tmpl w:val="33C6C0C8"/>
    <w:styleLink w:val="WWNum1"/>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CA744E"/>
    <w:multiLevelType w:val="multilevel"/>
    <w:tmpl w:val="E54C256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054ED8"/>
    <w:multiLevelType w:val="hybridMultilevel"/>
    <w:tmpl w:val="C3541662"/>
    <w:lvl w:ilvl="0" w:tplc="7362FAD8">
      <w:start w:val="4"/>
      <w:numFmt w:val="bullet"/>
      <w:lvlText w:val="-"/>
      <w:lvlJc w:val="left"/>
      <w:pPr>
        <w:ind w:left="1965" w:hanging="360"/>
      </w:pPr>
      <w:rPr>
        <w:rFonts w:ascii="Arial" w:eastAsia="Calibri" w:hAnsi="Arial" w:cs="Arial" w:hint="default"/>
      </w:rPr>
    </w:lvl>
    <w:lvl w:ilvl="1" w:tplc="04050003" w:tentative="1">
      <w:start w:val="1"/>
      <w:numFmt w:val="bullet"/>
      <w:lvlText w:val="o"/>
      <w:lvlJc w:val="left"/>
      <w:pPr>
        <w:ind w:left="2685" w:hanging="360"/>
      </w:pPr>
      <w:rPr>
        <w:rFonts w:ascii="Courier New" w:hAnsi="Courier New" w:cs="Courier New" w:hint="default"/>
      </w:rPr>
    </w:lvl>
    <w:lvl w:ilvl="2" w:tplc="04050005" w:tentative="1">
      <w:start w:val="1"/>
      <w:numFmt w:val="bullet"/>
      <w:lvlText w:val=""/>
      <w:lvlJc w:val="left"/>
      <w:pPr>
        <w:ind w:left="3405" w:hanging="360"/>
      </w:pPr>
      <w:rPr>
        <w:rFonts w:ascii="Wingdings" w:hAnsi="Wingdings" w:hint="default"/>
      </w:rPr>
    </w:lvl>
    <w:lvl w:ilvl="3" w:tplc="04050001" w:tentative="1">
      <w:start w:val="1"/>
      <w:numFmt w:val="bullet"/>
      <w:lvlText w:val=""/>
      <w:lvlJc w:val="left"/>
      <w:pPr>
        <w:ind w:left="4125" w:hanging="360"/>
      </w:pPr>
      <w:rPr>
        <w:rFonts w:ascii="Symbol" w:hAnsi="Symbol" w:hint="default"/>
      </w:rPr>
    </w:lvl>
    <w:lvl w:ilvl="4" w:tplc="04050003" w:tentative="1">
      <w:start w:val="1"/>
      <w:numFmt w:val="bullet"/>
      <w:lvlText w:val="o"/>
      <w:lvlJc w:val="left"/>
      <w:pPr>
        <w:ind w:left="4845" w:hanging="360"/>
      </w:pPr>
      <w:rPr>
        <w:rFonts w:ascii="Courier New" w:hAnsi="Courier New" w:cs="Courier New" w:hint="default"/>
      </w:rPr>
    </w:lvl>
    <w:lvl w:ilvl="5" w:tplc="04050005" w:tentative="1">
      <w:start w:val="1"/>
      <w:numFmt w:val="bullet"/>
      <w:lvlText w:val=""/>
      <w:lvlJc w:val="left"/>
      <w:pPr>
        <w:ind w:left="5565" w:hanging="360"/>
      </w:pPr>
      <w:rPr>
        <w:rFonts w:ascii="Wingdings" w:hAnsi="Wingdings" w:hint="default"/>
      </w:rPr>
    </w:lvl>
    <w:lvl w:ilvl="6" w:tplc="04050001" w:tentative="1">
      <w:start w:val="1"/>
      <w:numFmt w:val="bullet"/>
      <w:lvlText w:val=""/>
      <w:lvlJc w:val="left"/>
      <w:pPr>
        <w:ind w:left="6285" w:hanging="360"/>
      </w:pPr>
      <w:rPr>
        <w:rFonts w:ascii="Symbol" w:hAnsi="Symbol" w:hint="default"/>
      </w:rPr>
    </w:lvl>
    <w:lvl w:ilvl="7" w:tplc="04050003" w:tentative="1">
      <w:start w:val="1"/>
      <w:numFmt w:val="bullet"/>
      <w:lvlText w:val="o"/>
      <w:lvlJc w:val="left"/>
      <w:pPr>
        <w:ind w:left="7005" w:hanging="360"/>
      </w:pPr>
      <w:rPr>
        <w:rFonts w:ascii="Courier New" w:hAnsi="Courier New" w:cs="Courier New" w:hint="default"/>
      </w:rPr>
    </w:lvl>
    <w:lvl w:ilvl="8" w:tplc="04050005" w:tentative="1">
      <w:start w:val="1"/>
      <w:numFmt w:val="bullet"/>
      <w:lvlText w:val=""/>
      <w:lvlJc w:val="left"/>
      <w:pPr>
        <w:ind w:left="7725" w:hanging="360"/>
      </w:pPr>
      <w:rPr>
        <w:rFonts w:ascii="Wingdings" w:hAnsi="Wingdings" w:hint="default"/>
      </w:rPr>
    </w:lvl>
  </w:abstractNum>
  <w:abstractNum w:abstractNumId="4" w15:restartNumberingAfterBreak="0">
    <w:nsid w:val="37EC0622"/>
    <w:multiLevelType w:val="multilevel"/>
    <w:tmpl w:val="125CC8AC"/>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25761"/>
    <w:multiLevelType w:val="multilevel"/>
    <w:tmpl w:val="C3F4FDAE"/>
    <w:styleLink w:val="WWNum10"/>
    <w:lvl w:ilvl="0">
      <w:start w:val="1"/>
      <w:numFmt w:val="decimal"/>
      <w:lvlText w:val="%1."/>
      <w:lvlJc w:val="left"/>
      <w:pPr>
        <w:ind w:left="720" w:hanging="360"/>
      </w:pPr>
      <w:rPr>
        <w:rFonts w:ascii="Arial" w:hAnsi="Arial"/>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E9A4AB4"/>
    <w:multiLevelType w:val="hybridMultilevel"/>
    <w:tmpl w:val="ED624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5B2771"/>
    <w:multiLevelType w:val="multilevel"/>
    <w:tmpl w:val="BD002F06"/>
    <w:styleLink w:val="WWNum9"/>
    <w:lvl w:ilvl="0">
      <w:numFmt w:val="bullet"/>
      <w:lvlText w:val=""/>
      <w:lvlJc w:val="left"/>
      <w:pPr>
        <w:ind w:left="720" w:hanging="360"/>
      </w:pPr>
      <w:rPr>
        <w:rFonts w:ascii="Symbol" w:hAnsi="Symbol"/>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8EA79F3"/>
    <w:multiLevelType w:val="multilevel"/>
    <w:tmpl w:val="730AEB18"/>
    <w:styleLink w:val="WWNum12"/>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1"/>
    <w:lvlOverride w:ilvl="0">
      <w:startOverride w:val="1"/>
    </w:lvlOverride>
  </w:num>
  <w:num w:numId="4">
    <w:abstractNumId w:val="2"/>
    <w:lvlOverride w:ilvl="0">
      <w:lvl w:ilvl="0">
        <w:start w:val="1"/>
        <w:numFmt w:val="decimal"/>
        <w:lvlText w:val="%1."/>
        <w:lvlJc w:val="left"/>
        <w:pPr>
          <w:ind w:left="720" w:hanging="360"/>
        </w:pPr>
        <w:rPr>
          <w:rFonts w:ascii="Arial" w:hAnsi="Arial" w:cs="Arial" w:hint="default"/>
          <w:b/>
          <w:sz w:val="24"/>
          <w:szCs w:val="24"/>
        </w:rPr>
      </w:lvl>
    </w:lvlOverride>
  </w:num>
  <w:num w:numId="5">
    <w:abstractNumId w:val="2"/>
    <w:lvlOverride w:ilvl="0">
      <w:startOverride w:val="1"/>
      <w:lvl w:ilvl="0">
        <w:start w:val="1"/>
        <w:numFmt w:val="decimal"/>
        <w:lvlText w:val="%1."/>
        <w:lvlJc w:val="left"/>
        <w:pPr>
          <w:ind w:left="720" w:hanging="360"/>
        </w:pPr>
        <w:rPr>
          <w:rFonts w:ascii="Arial" w:hAnsi="Arial" w:cs="Arial" w:hint="default"/>
          <w:b/>
          <w:sz w:val="24"/>
          <w:szCs w:val="24"/>
        </w:rPr>
      </w:lvl>
    </w:lvlOverride>
  </w:num>
  <w:num w:numId="6">
    <w:abstractNumId w:val="2"/>
  </w:num>
  <w:num w:numId="7">
    <w:abstractNumId w:val="0"/>
  </w:num>
  <w:num w:numId="8">
    <w:abstractNumId w:val="5"/>
  </w:num>
  <w:num w:numId="9">
    <w:abstractNumId w:val="7"/>
  </w:num>
  <w:num w:numId="10">
    <w:abstractNumId w:val="4"/>
  </w:num>
  <w:num w:numId="11">
    <w:abstractNumId w:val="8"/>
  </w:num>
  <w:num w:numId="12">
    <w:abstractNumId w:val="5"/>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A9"/>
    <w:rsid w:val="000079A9"/>
    <w:rsid w:val="0008072E"/>
    <w:rsid w:val="000B1835"/>
    <w:rsid w:val="001363DE"/>
    <w:rsid w:val="00140CD2"/>
    <w:rsid w:val="00167AFC"/>
    <w:rsid w:val="00271B3A"/>
    <w:rsid w:val="00307DB8"/>
    <w:rsid w:val="00355EF3"/>
    <w:rsid w:val="004F5396"/>
    <w:rsid w:val="0053651B"/>
    <w:rsid w:val="00574CA8"/>
    <w:rsid w:val="00601D44"/>
    <w:rsid w:val="006438BA"/>
    <w:rsid w:val="00697664"/>
    <w:rsid w:val="006D5992"/>
    <w:rsid w:val="006E39F1"/>
    <w:rsid w:val="00702EF1"/>
    <w:rsid w:val="0070703E"/>
    <w:rsid w:val="0071119D"/>
    <w:rsid w:val="007774A2"/>
    <w:rsid w:val="0078095B"/>
    <w:rsid w:val="007D0FEA"/>
    <w:rsid w:val="00826FB6"/>
    <w:rsid w:val="0086118F"/>
    <w:rsid w:val="008632AD"/>
    <w:rsid w:val="00866E6A"/>
    <w:rsid w:val="008B7E73"/>
    <w:rsid w:val="00911BA5"/>
    <w:rsid w:val="00932608"/>
    <w:rsid w:val="0097735F"/>
    <w:rsid w:val="009B5F2F"/>
    <w:rsid w:val="00A66E66"/>
    <w:rsid w:val="00A8221F"/>
    <w:rsid w:val="00AC0A4F"/>
    <w:rsid w:val="00AC1AA4"/>
    <w:rsid w:val="00AD3F72"/>
    <w:rsid w:val="00AD7C24"/>
    <w:rsid w:val="00AE46E5"/>
    <w:rsid w:val="00AE4EDB"/>
    <w:rsid w:val="00AF6C6F"/>
    <w:rsid w:val="00B94439"/>
    <w:rsid w:val="00BF60D9"/>
    <w:rsid w:val="00C00575"/>
    <w:rsid w:val="00C052D2"/>
    <w:rsid w:val="00D91FD0"/>
    <w:rsid w:val="00E0245C"/>
    <w:rsid w:val="00E813D8"/>
    <w:rsid w:val="00ED554D"/>
    <w:rsid w:val="00EF1456"/>
    <w:rsid w:val="00F30E7B"/>
    <w:rsid w:val="00F63B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209C5-5B75-496C-84A8-024B4982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0A4F"/>
    <w:pPr>
      <w:widowControl w:val="0"/>
      <w:suppressAutoHyphens/>
      <w:autoSpaceDN w:val="0"/>
      <w:spacing w:after="0" w:line="240" w:lineRule="auto"/>
      <w:textAlignment w:val="baseline"/>
    </w:pPr>
    <w:rPr>
      <w:rFonts w:ascii="Calibri" w:eastAsia="Calibri" w:hAnsi="Calibri" w:cs="F"/>
    </w:rPr>
  </w:style>
  <w:style w:type="paragraph" w:styleId="Nadpis1">
    <w:name w:val="heading 1"/>
    <w:basedOn w:val="Standard"/>
    <w:next w:val="Standard"/>
    <w:link w:val="Nadpis1Char"/>
    <w:rsid w:val="00AC0A4F"/>
    <w:pPr>
      <w:keepNext/>
      <w:keepLines/>
      <w:spacing w:before="480" w:after="0"/>
      <w:outlineLvl w:val="0"/>
    </w:pPr>
    <w:rPr>
      <w:rFonts w:ascii="Calibri Light" w:eastAsia="F" w:hAnsi="Calibri Light"/>
      <w:b/>
      <w:bCs/>
      <w:color w:val="2E74B5"/>
      <w:sz w:val="28"/>
      <w:szCs w:val="28"/>
    </w:rPr>
  </w:style>
  <w:style w:type="paragraph" w:styleId="Nadpis2">
    <w:name w:val="heading 2"/>
    <w:basedOn w:val="Normln"/>
    <w:next w:val="Normln"/>
    <w:link w:val="Nadpis2Char"/>
    <w:uiPriority w:val="9"/>
    <w:semiHidden/>
    <w:unhideWhenUsed/>
    <w:qFormat/>
    <w:rsid w:val="009773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0A4F"/>
    <w:rPr>
      <w:rFonts w:ascii="Calibri Light" w:eastAsia="F" w:hAnsi="Calibri Light" w:cs="F"/>
      <w:b/>
      <w:bCs/>
      <w:color w:val="2E74B5"/>
      <w:sz w:val="28"/>
      <w:szCs w:val="28"/>
    </w:rPr>
  </w:style>
  <w:style w:type="paragraph" w:customStyle="1" w:styleId="Standard">
    <w:name w:val="Standard"/>
    <w:rsid w:val="00AC0A4F"/>
    <w:pPr>
      <w:suppressAutoHyphens/>
      <w:autoSpaceDN w:val="0"/>
      <w:spacing w:after="200" w:line="276" w:lineRule="auto"/>
      <w:textAlignment w:val="baseline"/>
    </w:pPr>
    <w:rPr>
      <w:rFonts w:ascii="Calibri" w:eastAsia="Calibri" w:hAnsi="Calibri" w:cs="F"/>
    </w:rPr>
  </w:style>
  <w:style w:type="paragraph" w:styleId="Seznam">
    <w:name w:val="List"/>
    <w:basedOn w:val="Normln"/>
    <w:rsid w:val="00AC0A4F"/>
    <w:pPr>
      <w:widowControl/>
      <w:spacing w:after="120"/>
    </w:pPr>
    <w:rPr>
      <w:rFonts w:ascii="Times New Roman" w:eastAsia="Times New Roman" w:hAnsi="Times New Roman" w:cs="Tahoma"/>
      <w:sz w:val="24"/>
      <w:szCs w:val="24"/>
      <w:lang w:eastAsia="ar-SA"/>
    </w:rPr>
  </w:style>
  <w:style w:type="paragraph" w:styleId="Bezmezer">
    <w:name w:val="No Spacing"/>
    <w:rsid w:val="00AC0A4F"/>
    <w:pPr>
      <w:suppressAutoHyphens/>
      <w:autoSpaceDN w:val="0"/>
      <w:spacing w:after="0" w:line="240" w:lineRule="auto"/>
      <w:textAlignment w:val="baseline"/>
    </w:pPr>
    <w:rPr>
      <w:rFonts w:ascii="Calibri" w:eastAsia="Calibri" w:hAnsi="Calibri" w:cs="F"/>
    </w:rPr>
  </w:style>
  <w:style w:type="paragraph" w:styleId="Odstavecseseznamem">
    <w:name w:val="List Paragraph"/>
    <w:basedOn w:val="Standard"/>
    <w:rsid w:val="00AC0A4F"/>
    <w:pPr>
      <w:ind w:left="720"/>
    </w:pPr>
  </w:style>
  <w:style w:type="character" w:styleId="Siln">
    <w:name w:val="Strong"/>
    <w:rsid w:val="00AC0A4F"/>
    <w:rPr>
      <w:b/>
      <w:bCs/>
    </w:rPr>
  </w:style>
  <w:style w:type="numbering" w:customStyle="1" w:styleId="WWNum1">
    <w:name w:val="WWNum1"/>
    <w:basedOn w:val="Bezseznamu"/>
    <w:rsid w:val="00AC0A4F"/>
    <w:pPr>
      <w:numPr>
        <w:numId w:val="2"/>
      </w:numPr>
    </w:pPr>
  </w:style>
  <w:style w:type="paragraph" w:customStyle="1" w:styleId="TableHeading">
    <w:name w:val="Table Heading"/>
    <w:basedOn w:val="Standard"/>
    <w:rsid w:val="006E39F1"/>
    <w:pPr>
      <w:suppressLineNumbers/>
      <w:spacing w:after="0" w:line="240" w:lineRule="auto"/>
      <w:jc w:val="center"/>
    </w:pPr>
    <w:rPr>
      <w:rFonts w:ascii="Times New Roman" w:eastAsia="Times New Roman" w:hAnsi="Times New Roman" w:cs="Times New Roman"/>
      <w:b/>
      <w:bCs/>
      <w:sz w:val="24"/>
      <w:szCs w:val="24"/>
      <w:lang w:eastAsia="ar-SA"/>
    </w:rPr>
  </w:style>
  <w:style w:type="paragraph" w:customStyle="1" w:styleId="TableContents">
    <w:name w:val="Table Contents"/>
    <w:basedOn w:val="Standard"/>
    <w:rsid w:val="006E39F1"/>
  </w:style>
  <w:style w:type="paragraph" w:styleId="Zkladntextodsazen2">
    <w:name w:val="Body Text Indent 2"/>
    <w:basedOn w:val="Standard"/>
    <w:link w:val="Zkladntextodsazen2Char"/>
    <w:rsid w:val="006E39F1"/>
    <w:pPr>
      <w:spacing w:after="120" w:line="480" w:lineRule="auto"/>
      <w:ind w:left="283"/>
    </w:pPr>
  </w:style>
  <w:style w:type="character" w:customStyle="1" w:styleId="Zkladntextodsazen2Char">
    <w:name w:val="Základní text odsazený 2 Char"/>
    <w:basedOn w:val="Standardnpsmoodstavce"/>
    <w:link w:val="Zkladntextodsazen2"/>
    <w:rsid w:val="006E39F1"/>
    <w:rPr>
      <w:rFonts w:ascii="Calibri" w:eastAsia="Calibri" w:hAnsi="Calibri" w:cs="F"/>
    </w:rPr>
  </w:style>
  <w:style w:type="numbering" w:customStyle="1" w:styleId="WWNum2">
    <w:name w:val="WWNum2"/>
    <w:basedOn w:val="Bezseznamu"/>
    <w:rsid w:val="006E39F1"/>
    <w:pPr>
      <w:numPr>
        <w:numId w:val="6"/>
      </w:numPr>
    </w:pPr>
  </w:style>
  <w:style w:type="character" w:customStyle="1" w:styleId="Internetlink">
    <w:name w:val="Internet link"/>
    <w:rsid w:val="00355EF3"/>
    <w:rPr>
      <w:color w:val="0000FF"/>
      <w:u w:val="single"/>
    </w:rPr>
  </w:style>
  <w:style w:type="paragraph" w:styleId="Normlnweb">
    <w:name w:val="Normal (Web)"/>
    <w:basedOn w:val="Normln"/>
    <w:unhideWhenUsed/>
    <w:rsid w:val="00355EF3"/>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8B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4EDB"/>
    <w:pPr>
      <w:suppressAutoHyphens/>
      <w:autoSpaceDN w:val="0"/>
      <w:spacing w:after="0" w:line="240" w:lineRule="auto"/>
      <w:textAlignment w:val="baseline"/>
    </w:pPr>
    <w:rPr>
      <w:rFonts w:ascii="Times New Roman" w:eastAsia="Calibri" w:hAnsi="Times New Roman" w:cs="Times New Roman"/>
      <w:color w:val="000000"/>
      <w:sz w:val="24"/>
      <w:szCs w:val="24"/>
    </w:rPr>
  </w:style>
  <w:style w:type="character" w:customStyle="1" w:styleId="Nadpis2Char">
    <w:name w:val="Nadpis 2 Char"/>
    <w:basedOn w:val="Standardnpsmoodstavce"/>
    <w:link w:val="Nadpis2"/>
    <w:uiPriority w:val="9"/>
    <w:semiHidden/>
    <w:rsid w:val="0097735F"/>
    <w:rPr>
      <w:rFonts w:asciiTheme="majorHAnsi" w:eastAsiaTheme="majorEastAsia" w:hAnsiTheme="majorHAnsi" w:cstheme="majorBidi"/>
      <w:color w:val="2E74B5" w:themeColor="accent1" w:themeShade="BF"/>
      <w:sz w:val="26"/>
      <w:szCs w:val="26"/>
    </w:rPr>
  </w:style>
  <w:style w:type="numbering" w:customStyle="1" w:styleId="WWNum10">
    <w:name w:val="WWNum10"/>
    <w:basedOn w:val="Bezseznamu"/>
    <w:rsid w:val="0097735F"/>
    <w:pPr>
      <w:numPr>
        <w:numId w:val="8"/>
      </w:numPr>
    </w:pPr>
  </w:style>
  <w:style w:type="numbering" w:customStyle="1" w:styleId="WWNum9">
    <w:name w:val="WWNum9"/>
    <w:basedOn w:val="Bezseznamu"/>
    <w:rsid w:val="0097735F"/>
    <w:pPr>
      <w:numPr>
        <w:numId w:val="9"/>
      </w:numPr>
    </w:pPr>
  </w:style>
  <w:style w:type="numbering" w:customStyle="1" w:styleId="WWNum11">
    <w:name w:val="WWNum11"/>
    <w:basedOn w:val="Bezseznamu"/>
    <w:rsid w:val="0097735F"/>
    <w:pPr>
      <w:numPr>
        <w:numId w:val="10"/>
      </w:numPr>
    </w:pPr>
  </w:style>
  <w:style w:type="numbering" w:customStyle="1" w:styleId="WWNum12">
    <w:name w:val="WWNum12"/>
    <w:basedOn w:val="Bezseznamu"/>
    <w:rsid w:val="0097735F"/>
    <w:pPr>
      <w:numPr>
        <w:numId w:val="11"/>
      </w:numPr>
    </w:pPr>
  </w:style>
  <w:style w:type="paragraph" w:customStyle="1" w:styleId="l5">
    <w:name w:val="l5"/>
    <w:basedOn w:val="Normln"/>
    <w:rsid w:val="00702EF1"/>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353;m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olicie.cz/narodni-protidrogova-centrala-skpv.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ugabuse.gov/related-topics/prevention" TargetMode="External"/><Relationship Id="rId5" Type="http://schemas.openxmlformats.org/officeDocument/2006/relationships/footnotes" Target="footnotes.xml"/><Relationship Id="rId10" Type="http://schemas.openxmlformats.org/officeDocument/2006/relationships/hyperlink" Target="http://www.drogy-info.cz" TargetMode="External"/><Relationship Id="rId4" Type="http://schemas.openxmlformats.org/officeDocument/2006/relationships/webSettings" Target="webSettings.xml"/><Relationship Id="rId9" Type="http://schemas.openxmlformats.org/officeDocument/2006/relationships/hyperlink" Target="http://www.adiktologi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7346</Words>
  <Characters>43344</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Thiemová</dc:creator>
  <cp:keywords/>
  <dc:description/>
  <cp:lastModifiedBy>Rudolf Jakubec</cp:lastModifiedBy>
  <cp:revision>8</cp:revision>
  <dcterms:created xsi:type="dcterms:W3CDTF">2022-09-23T07:24:00Z</dcterms:created>
  <dcterms:modified xsi:type="dcterms:W3CDTF">2022-10-17T05:40:00Z</dcterms:modified>
</cp:coreProperties>
</file>